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2777D3">
        <w:rPr>
          <w:rStyle w:val="Forte"/>
          <w:sz w:val="36"/>
          <w:szCs w:val="36"/>
        </w:rPr>
        <w:t>2</w:t>
      </w:r>
      <w:r w:rsidR="004C4255">
        <w:rPr>
          <w:rStyle w:val="Forte"/>
          <w:sz w:val="36"/>
          <w:szCs w:val="36"/>
        </w:rPr>
        <w:t>8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4C4255">
        <w:rPr>
          <w:rStyle w:val="Forte"/>
        </w:rPr>
        <w:t>JEFFERSON AUGUSTO LORDANO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4C4255" w:rsidRDefault="004C4255" w:rsidP="004C4255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REALIZAR A COLOCAÇÃO DE UM QUEBRA-MOLAS NA RUA SÃO SEBASTIAÃO EM FRENTE AO GINÁSIO MUNICIPAL DE ESPORTES “IRINEU ALLIEVI”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A90CD9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F97FB0" w:rsidRDefault="00F97FB0" w:rsidP="006173E4">
      <w:pPr>
        <w:pStyle w:val="Recuodecorpodetexto"/>
        <w:ind w:firstLine="3119"/>
        <w:rPr>
          <w:b/>
        </w:rPr>
      </w:pPr>
    </w:p>
    <w:p w:rsidR="00F75847" w:rsidRDefault="00F75847" w:rsidP="00F75847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objetivo, coibir o excesso de velocidade de veículos que utilizam a via, haja vista que a população está apreensiva com possíveis acidentes e atropelamentos que possam ocorrer, devido à alta velocidade dos veículos que transitam no local. Há a necessidade da implantação de um quebra-molas em </w:t>
      </w:r>
      <w:r>
        <w:t xml:space="preserve">na Rua São Sebastião, Bairro Amazonas, em frente ao Ginásio Municipal de Esportes “Irineu </w:t>
      </w:r>
      <w:proofErr w:type="spellStart"/>
      <w:r>
        <w:t>Allievi</w:t>
      </w:r>
      <w:proofErr w:type="spellEnd"/>
      <w:r>
        <w:t>”</w:t>
      </w:r>
      <w:r>
        <w:t>.</w:t>
      </w:r>
      <w:proofErr w:type="gramStart"/>
    </w:p>
    <w:p w:rsidR="00A90CD9" w:rsidRDefault="008F69DF" w:rsidP="00833EA4">
      <w:pPr>
        <w:pStyle w:val="Recuodecorpodetexto"/>
        <w:spacing w:after="240"/>
        <w:ind w:firstLine="3119"/>
      </w:pPr>
      <w:proofErr w:type="gramEnd"/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F97FB0">
        <w:t>03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833EA4" w:rsidRDefault="00833EA4" w:rsidP="0056315D">
      <w:pPr>
        <w:tabs>
          <w:tab w:val="left" w:pos="2760"/>
        </w:tabs>
        <w:jc w:val="center"/>
        <w:rPr>
          <w:b/>
        </w:rPr>
      </w:pPr>
    </w:p>
    <w:p w:rsidR="00833EA4" w:rsidRDefault="00F75847" w:rsidP="00833EA4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Jefferson Augusto Lordano</w:t>
      </w:r>
      <w:bookmarkStart w:id="0" w:name="_GoBack"/>
      <w:bookmarkEnd w:id="0"/>
    </w:p>
    <w:p w:rsidR="0009584A" w:rsidRPr="00833EA4" w:rsidRDefault="00833EA4" w:rsidP="00833E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CD" w:rsidRDefault="00B273CD">
      <w:r>
        <w:separator/>
      </w:r>
    </w:p>
  </w:endnote>
  <w:endnote w:type="continuationSeparator" w:id="0">
    <w:p w:rsidR="00B273CD" w:rsidRDefault="00B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CD" w:rsidRDefault="00B273CD">
      <w:r>
        <w:separator/>
      </w:r>
    </w:p>
  </w:footnote>
  <w:footnote w:type="continuationSeparator" w:id="0">
    <w:p w:rsidR="00B273CD" w:rsidRDefault="00B2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73CD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153C-FFFA-44C1-9D97-517C65C7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2022-06-06T19:05:00Z</cp:lastPrinted>
  <dcterms:created xsi:type="dcterms:W3CDTF">2022-06-06T19:01:00Z</dcterms:created>
  <dcterms:modified xsi:type="dcterms:W3CDTF">2022-06-06T19:05:00Z</dcterms:modified>
</cp:coreProperties>
</file>