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46795" w14:textId="77777777" w:rsidR="003E758C" w:rsidRPr="003E758C" w:rsidRDefault="003E758C" w:rsidP="003E758C">
      <w:pPr>
        <w:rPr>
          <w:rStyle w:val="Forte"/>
          <w:rFonts w:ascii="Arial" w:hAnsi="Arial" w:cs="Arial"/>
        </w:rPr>
      </w:pPr>
      <w:r w:rsidRPr="003E758C">
        <w:rPr>
          <w:rStyle w:val="Forte"/>
          <w:rFonts w:ascii="Arial" w:hAnsi="Arial" w:cs="Arial"/>
        </w:rPr>
        <w:tab/>
      </w:r>
    </w:p>
    <w:p w14:paraId="2736A555" w14:textId="43A62031" w:rsidR="00011A88" w:rsidRDefault="00A11933" w:rsidP="00416FBD">
      <w:pPr>
        <w:jc w:val="center"/>
        <w:rPr>
          <w:rStyle w:val="Forte"/>
          <w:rFonts w:ascii="Arial" w:hAnsi="Arial" w:cs="Arial"/>
        </w:rPr>
      </w:pPr>
      <w:r w:rsidRPr="003E758C">
        <w:rPr>
          <w:rStyle w:val="Forte"/>
          <w:rFonts w:ascii="Arial" w:hAnsi="Arial" w:cs="Arial"/>
        </w:rPr>
        <w:t>PRO</w:t>
      </w:r>
      <w:r w:rsidR="002E7A42" w:rsidRPr="003E758C">
        <w:rPr>
          <w:rStyle w:val="Forte"/>
          <w:rFonts w:ascii="Arial" w:hAnsi="Arial" w:cs="Arial"/>
        </w:rPr>
        <w:t xml:space="preserve">JETO DE </w:t>
      </w:r>
      <w:r w:rsidR="00011A88" w:rsidRPr="00FB3A42">
        <w:rPr>
          <w:rStyle w:val="Forte"/>
          <w:rFonts w:ascii="Arial" w:hAnsi="Arial" w:cs="Arial"/>
        </w:rPr>
        <w:t>RESOLUÇÃO</w:t>
      </w:r>
      <w:r w:rsidR="006F2ADE" w:rsidRPr="00FB3A42">
        <w:rPr>
          <w:rStyle w:val="Forte"/>
          <w:rFonts w:ascii="Arial" w:hAnsi="Arial" w:cs="Arial"/>
        </w:rPr>
        <w:t xml:space="preserve"> </w:t>
      </w:r>
      <w:r w:rsidR="00011A88" w:rsidRPr="00FB3A42">
        <w:rPr>
          <w:rStyle w:val="Forte"/>
          <w:rFonts w:ascii="Arial" w:hAnsi="Arial" w:cs="Arial"/>
        </w:rPr>
        <w:t>N</w:t>
      </w:r>
      <w:r w:rsidR="00F434C6" w:rsidRPr="00FB3A42">
        <w:rPr>
          <w:rStyle w:val="Forte"/>
          <w:rFonts w:ascii="Arial" w:hAnsi="Arial" w:cs="Arial"/>
        </w:rPr>
        <w:t>º 0</w:t>
      </w:r>
      <w:r w:rsidR="0054303B">
        <w:rPr>
          <w:rStyle w:val="Forte"/>
          <w:rFonts w:ascii="Arial" w:hAnsi="Arial" w:cs="Arial"/>
        </w:rPr>
        <w:t>0</w:t>
      </w:r>
      <w:r w:rsidR="009867AE">
        <w:rPr>
          <w:rStyle w:val="Forte"/>
          <w:rFonts w:ascii="Arial" w:hAnsi="Arial" w:cs="Arial"/>
        </w:rPr>
        <w:t>3</w:t>
      </w:r>
      <w:r w:rsidR="00350DAB">
        <w:rPr>
          <w:rStyle w:val="Forte"/>
          <w:rFonts w:ascii="Arial" w:hAnsi="Arial" w:cs="Arial"/>
        </w:rPr>
        <w:t xml:space="preserve">, DE </w:t>
      </w:r>
      <w:r w:rsidR="00434623">
        <w:rPr>
          <w:rStyle w:val="Forte"/>
          <w:rFonts w:ascii="Arial" w:hAnsi="Arial" w:cs="Arial"/>
        </w:rPr>
        <w:t>20</w:t>
      </w:r>
      <w:r w:rsidR="00350DAB">
        <w:rPr>
          <w:rStyle w:val="Forte"/>
          <w:rFonts w:ascii="Arial" w:hAnsi="Arial" w:cs="Arial"/>
        </w:rPr>
        <w:t xml:space="preserve"> DE </w:t>
      </w:r>
      <w:r w:rsidR="009867AE">
        <w:rPr>
          <w:rStyle w:val="Forte"/>
          <w:rFonts w:ascii="Arial" w:hAnsi="Arial" w:cs="Arial"/>
        </w:rPr>
        <w:t>MARÇO</w:t>
      </w:r>
      <w:r w:rsidR="00AC40CB">
        <w:rPr>
          <w:rStyle w:val="Forte"/>
          <w:rFonts w:ascii="Arial" w:hAnsi="Arial" w:cs="Arial"/>
        </w:rPr>
        <w:t xml:space="preserve"> </w:t>
      </w:r>
      <w:r w:rsidR="00350DAB">
        <w:rPr>
          <w:rStyle w:val="Forte"/>
          <w:rFonts w:ascii="Arial" w:hAnsi="Arial" w:cs="Arial"/>
        </w:rPr>
        <w:t>DE 202</w:t>
      </w:r>
      <w:r w:rsidR="00292B93">
        <w:rPr>
          <w:rStyle w:val="Forte"/>
          <w:rFonts w:ascii="Arial" w:hAnsi="Arial" w:cs="Arial"/>
        </w:rPr>
        <w:t>6</w:t>
      </w:r>
      <w:r w:rsidR="00350DAB">
        <w:rPr>
          <w:rStyle w:val="Forte"/>
          <w:rFonts w:ascii="Arial" w:hAnsi="Arial" w:cs="Arial"/>
        </w:rPr>
        <w:t>.</w:t>
      </w:r>
    </w:p>
    <w:p w14:paraId="76717E6C" w14:textId="77777777" w:rsidR="00416FBD" w:rsidRDefault="00416FBD" w:rsidP="00416FBD">
      <w:pPr>
        <w:jc w:val="center"/>
        <w:rPr>
          <w:rStyle w:val="Forte"/>
          <w:rFonts w:ascii="Arial" w:hAnsi="Arial" w:cs="Arial"/>
        </w:rPr>
      </w:pPr>
    </w:p>
    <w:p w14:paraId="7B0BFF8C" w14:textId="272DA424" w:rsidR="00416FBD" w:rsidRPr="00AC40CB" w:rsidRDefault="00416FBD" w:rsidP="00416FBD">
      <w:pPr>
        <w:jc w:val="center"/>
        <w:rPr>
          <w:rStyle w:val="Forte"/>
          <w:rFonts w:ascii="Arial" w:hAnsi="Arial" w:cs="Arial"/>
          <w:b w:val="0"/>
          <w:bCs w:val="0"/>
        </w:rPr>
      </w:pPr>
      <w:r>
        <w:rPr>
          <w:rStyle w:val="Forte"/>
          <w:rFonts w:ascii="Arial" w:hAnsi="Arial" w:cs="Arial"/>
        </w:rPr>
        <w:t xml:space="preserve">Autoria: </w:t>
      </w:r>
      <w:r w:rsidR="00AC40CB">
        <w:rPr>
          <w:rStyle w:val="Forte"/>
          <w:rFonts w:ascii="Arial" w:hAnsi="Arial" w:cs="Arial"/>
          <w:b w:val="0"/>
          <w:bCs w:val="0"/>
        </w:rPr>
        <w:t>Mesa Diretora.</w:t>
      </w:r>
    </w:p>
    <w:p w14:paraId="1657AA0E" w14:textId="77777777" w:rsidR="00416FBD" w:rsidRPr="00FB3A42" w:rsidRDefault="00416FBD" w:rsidP="00416FBD">
      <w:pPr>
        <w:jc w:val="center"/>
        <w:rPr>
          <w:rStyle w:val="Forte"/>
          <w:rFonts w:ascii="Arial" w:hAnsi="Arial" w:cs="Arial"/>
        </w:rPr>
      </w:pPr>
    </w:p>
    <w:p w14:paraId="3B064FF0" w14:textId="6AEB9D51" w:rsidR="00692C21" w:rsidRDefault="0040715E" w:rsidP="00FF1F5A">
      <w:pPr>
        <w:spacing w:line="360" w:lineRule="auto"/>
        <w:ind w:left="4253" w:right="-234"/>
        <w:jc w:val="both"/>
        <w:rPr>
          <w:rFonts w:ascii="Arial" w:hAnsi="Arial" w:cs="Arial"/>
          <w:bCs/>
          <w:iCs/>
          <w:color w:val="000000"/>
          <w:bdr w:val="none" w:sz="0" w:space="0" w:color="auto" w:frame="1"/>
          <w:shd w:val="clear" w:color="auto" w:fill="FFFFFF"/>
        </w:rPr>
      </w:pPr>
      <w:r w:rsidRPr="0040715E">
        <w:rPr>
          <w:rFonts w:ascii="Arial" w:hAnsi="Arial" w:cs="Arial"/>
          <w:bCs/>
          <w:iCs/>
          <w:color w:val="000000"/>
          <w:bdr w:val="none" w:sz="0" w:space="0" w:color="auto" w:frame="1"/>
          <w:shd w:val="clear" w:color="auto" w:fill="FFFFFF"/>
        </w:rPr>
        <w:t>Dispõe sobre o regime de adiantamento de numerário no âmbito do Poder Legislativo do Município de Nova Maringá</w:t>
      </w:r>
      <w:r w:rsidR="00F34A4B">
        <w:rPr>
          <w:rFonts w:ascii="Arial" w:hAnsi="Arial" w:cs="Arial"/>
          <w:bCs/>
          <w:iCs/>
          <w:color w:val="000000"/>
          <w:bdr w:val="none" w:sz="0" w:space="0" w:color="auto" w:frame="1"/>
          <w:shd w:val="clear" w:color="auto" w:fill="FFFFFF"/>
        </w:rPr>
        <w:t xml:space="preserve">/MT, </w:t>
      </w:r>
      <w:r w:rsidRPr="0040715E">
        <w:rPr>
          <w:rFonts w:ascii="Arial" w:hAnsi="Arial" w:cs="Arial"/>
          <w:bCs/>
          <w:iCs/>
          <w:color w:val="000000"/>
          <w:bdr w:val="none" w:sz="0" w:space="0" w:color="auto" w:frame="1"/>
          <w:shd w:val="clear" w:color="auto" w:fill="FFFFFF"/>
        </w:rPr>
        <w:t>e dá outras providências.</w:t>
      </w:r>
    </w:p>
    <w:p w14:paraId="1521E0BD" w14:textId="77777777" w:rsidR="0040715E" w:rsidRDefault="0040715E" w:rsidP="00FF1F5A">
      <w:pPr>
        <w:spacing w:line="360" w:lineRule="auto"/>
        <w:ind w:left="4253" w:right="-234"/>
        <w:jc w:val="both"/>
        <w:rPr>
          <w:rFonts w:ascii="Arial" w:hAnsi="Arial" w:cs="Arial"/>
          <w:b/>
        </w:rPr>
      </w:pPr>
    </w:p>
    <w:p w14:paraId="3E885C3F" w14:textId="5BF88CF0" w:rsidR="007D11D4" w:rsidRDefault="00764626" w:rsidP="00416FBD">
      <w:pPr>
        <w:spacing w:line="360" w:lineRule="auto"/>
        <w:ind w:right="-234" w:firstLine="2835"/>
        <w:jc w:val="both"/>
        <w:rPr>
          <w:rFonts w:ascii="Arial" w:hAnsi="Arial" w:cs="Arial"/>
        </w:rPr>
      </w:pPr>
      <w:r>
        <w:rPr>
          <w:rFonts w:ascii="Arial" w:hAnsi="Arial" w:cs="Arial"/>
          <w:b/>
        </w:rPr>
        <w:t>JORGE VIDAL</w:t>
      </w:r>
      <w:r w:rsidR="007D11D4" w:rsidRPr="003E758C">
        <w:rPr>
          <w:rFonts w:ascii="Arial" w:hAnsi="Arial" w:cs="Arial"/>
          <w:b/>
        </w:rPr>
        <w:t xml:space="preserve">, </w:t>
      </w:r>
      <w:r w:rsidR="00011A88" w:rsidRPr="003E758C">
        <w:rPr>
          <w:rFonts w:ascii="Arial" w:hAnsi="Arial" w:cs="Arial"/>
          <w:b/>
        </w:rPr>
        <w:t>PRESIDENTE DA CÂMARA MUNICIPAL</w:t>
      </w:r>
      <w:r w:rsidR="00011A88" w:rsidRPr="003E758C">
        <w:rPr>
          <w:rFonts w:ascii="Arial" w:hAnsi="Arial" w:cs="Arial"/>
        </w:rPr>
        <w:t xml:space="preserve"> </w:t>
      </w:r>
      <w:r w:rsidR="00011A88" w:rsidRPr="003E758C">
        <w:rPr>
          <w:rFonts w:ascii="Arial" w:hAnsi="Arial" w:cs="Arial"/>
          <w:b/>
        </w:rPr>
        <w:t>DE NOVA MARINGÁ</w:t>
      </w:r>
      <w:r w:rsidR="007D11D4" w:rsidRPr="003E758C">
        <w:rPr>
          <w:rFonts w:ascii="Arial" w:hAnsi="Arial" w:cs="Arial"/>
        </w:rPr>
        <w:t xml:space="preserve">, Estado de Mato Grosso, no uso de suas atribuições legais, faz </w:t>
      </w:r>
      <w:r w:rsidR="004124B3" w:rsidRPr="003E758C">
        <w:rPr>
          <w:rFonts w:ascii="Arial" w:hAnsi="Arial" w:cs="Arial"/>
        </w:rPr>
        <w:t>saber que o Plenário aprovou</w:t>
      </w:r>
      <w:r w:rsidR="004124B3">
        <w:rPr>
          <w:rFonts w:ascii="Arial" w:hAnsi="Arial" w:cs="Arial"/>
        </w:rPr>
        <w:t xml:space="preserve"> e ele promulga</w:t>
      </w:r>
      <w:r w:rsidR="004124B3" w:rsidRPr="003E758C">
        <w:rPr>
          <w:rFonts w:ascii="Arial" w:hAnsi="Arial" w:cs="Arial"/>
        </w:rPr>
        <w:t xml:space="preserve"> </w:t>
      </w:r>
      <w:r w:rsidR="004124B3">
        <w:rPr>
          <w:rFonts w:ascii="Arial" w:hAnsi="Arial" w:cs="Arial"/>
        </w:rPr>
        <w:t>a seguinte resolução:</w:t>
      </w:r>
    </w:p>
    <w:p w14:paraId="1047B501" w14:textId="77777777" w:rsidR="00350DAB" w:rsidRPr="003E758C" w:rsidRDefault="00350DAB" w:rsidP="00416FBD">
      <w:pPr>
        <w:spacing w:line="360" w:lineRule="auto"/>
        <w:ind w:right="-234" w:firstLine="2835"/>
        <w:jc w:val="both"/>
        <w:rPr>
          <w:rFonts w:ascii="Arial" w:hAnsi="Arial" w:cs="Arial"/>
        </w:rPr>
      </w:pPr>
    </w:p>
    <w:p w14:paraId="09BAE8F4" w14:textId="264CCA26" w:rsidR="00F34A4B" w:rsidRDefault="00204C8E" w:rsidP="00F34A4B">
      <w:pPr>
        <w:spacing w:line="360" w:lineRule="auto"/>
        <w:ind w:firstLine="2835"/>
        <w:jc w:val="both"/>
        <w:rPr>
          <w:rFonts w:ascii="Arial" w:hAnsi="Arial" w:cs="Arial"/>
          <w:bCs/>
        </w:rPr>
      </w:pPr>
      <w:r w:rsidRPr="00C75E44">
        <w:rPr>
          <w:rFonts w:ascii="Arial" w:hAnsi="Arial" w:cs="Arial"/>
          <w:b/>
        </w:rPr>
        <w:t>Art. 1º</w:t>
      </w:r>
      <w:r>
        <w:rPr>
          <w:rFonts w:ascii="Arial" w:hAnsi="Arial" w:cs="Arial"/>
          <w:bCs/>
        </w:rPr>
        <w:t xml:space="preserve"> </w:t>
      </w:r>
      <w:r w:rsidR="00F34A4B" w:rsidRPr="00F34A4B">
        <w:rPr>
          <w:rFonts w:ascii="Arial" w:hAnsi="Arial" w:cs="Arial"/>
          <w:bCs/>
        </w:rPr>
        <w:t>Fica instituído</w:t>
      </w:r>
      <w:r w:rsidR="00F34A4B">
        <w:rPr>
          <w:rFonts w:ascii="Arial" w:hAnsi="Arial" w:cs="Arial"/>
          <w:bCs/>
        </w:rPr>
        <w:t>,</w:t>
      </w:r>
      <w:r w:rsidR="00F34A4B" w:rsidRPr="00F34A4B">
        <w:rPr>
          <w:rFonts w:ascii="Arial" w:hAnsi="Arial" w:cs="Arial"/>
          <w:bCs/>
        </w:rPr>
        <w:t xml:space="preserve"> na Câmara Municipal de </w:t>
      </w:r>
      <w:r w:rsidR="00F34A4B" w:rsidRPr="0040715E">
        <w:rPr>
          <w:rFonts w:ascii="Arial" w:hAnsi="Arial" w:cs="Arial"/>
          <w:bCs/>
          <w:iCs/>
          <w:color w:val="000000"/>
          <w:bdr w:val="none" w:sz="0" w:space="0" w:color="auto" w:frame="1"/>
          <w:shd w:val="clear" w:color="auto" w:fill="FFFFFF"/>
        </w:rPr>
        <w:t>Nova Maringá</w:t>
      </w:r>
      <w:r w:rsidR="00F34A4B">
        <w:rPr>
          <w:rFonts w:ascii="Arial" w:hAnsi="Arial" w:cs="Arial"/>
          <w:bCs/>
          <w:iCs/>
          <w:color w:val="000000"/>
          <w:bdr w:val="none" w:sz="0" w:space="0" w:color="auto" w:frame="1"/>
          <w:shd w:val="clear" w:color="auto" w:fill="FFFFFF"/>
        </w:rPr>
        <w:t>/MT,</w:t>
      </w:r>
      <w:r w:rsidR="00F34A4B" w:rsidRPr="00F34A4B">
        <w:rPr>
          <w:rFonts w:ascii="Arial" w:hAnsi="Arial" w:cs="Arial"/>
          <w:bCs/>
        </w:rPr>
        <w:t xml:space="preserve"> o regime de adiantamento de numerário, em conformidade com a Lei Federal n° 4.320, de 17 de março de 1964, bem como com as disposições contidas nesta Resolução.</w:t>
      </w:r>
    </w:p>
    <w:p w14:paraId="6AF3C8C7" w14:textId="77777777" w:rsidR="00F34A4B" w:rsidRPr="00F34A4B" w:rsidRDefault="00F34A4B" w:rsidP="00F34A4B">
      <w:pPr>
        <w:spacing w:line="360" w:lineRule="auto"/>
        <w:ind w:firstLine="2835"/>
        <w:jc w:val="both"/>
        <w:rPr>
          <w:rFonts w:ascii="Arial" w:hAnsi="Arial" w:cs="Arial"/>
          <w:bCs/>
        </w:rPr>
      </w:pPr>
    </w:p>
    <w:p w14:paraId="48481EA4" w14:textId="79677699" w:rsidR="00F34A4B" w:rsidRDefault="00F50242" w:rsidP="00F34A4B">
      <w:pPr>
        <w:spacing w:line="360" w:lineRule="auto"/>
        <w:ind w:firstLine="2835"/>
        <w:jc w:val="both"/>
        <w:rPr>
          <w:rFonts w:ascii="Arial" w:hAnsi="Arial" w:cs="Arial"/>
          <w:bCs/>
        </w:rPr>
      </w:pPr>
      <w:r w:rsidRPr="00C75E44">
        <w:rPr>
          <w:rFonts w:ascii="Arial" w:hAnsi="Arial" w:cs="Arial"/>
          <w:b/>
        </w:rPr>
        <w:t xml:space="preserve">Art. </w:t>
      </w:r>
      <w:r w:rsidR="00204C8E" w:rsidRPr="00C75E44">
        <w:rPr>
          <w:rFonts w:ascii="Arial" w:hAnsi="Arial" w:cs="Arial"/>
          <w:b/>
        </w:rPr>
        <w:t>2</w:t>
      </w:r>
      <w:r w:rsidRPr="00C75E44">
        <w:rPr>
          <w:rFonts w:ascii="Arial" w:hAnsi="Arial" w:cs="Arial"/>
          <w:b/>
        </w:rPr>
        <w:t>º</w:t>
      </w:r>
      <w:r w:rsidR="00F434C6" w:rsidRPr="00350DAB">
        <w:rPr>
          <w:rFonts w:ascii="Arial" w:hAnsi="Arial" w:cs="Arial"/>
          <w:bCs/>
        </w:rPr>
        <w:t xml:space="preserve"> </w:t>
      </w:r>
      <w:r w:rsidR="00F34A4B" w:rsidRPr="00F34A4B">
        <w:rPr>
          <w:rFonts w:ascii="Arial" w:hAnsi="Arial" w:cs="Arial"/>
          <w:bCs/>
        </w:rPr>
        <w:t>Para os fins desta Resolução considera-se:</w:t>
      </w:r>
    </w:p>
    <w:p w14:paraId="113DCD49" w14:textId="77777777" w:rsidR="00F34A4B" w:rsidRPr="00F34A4B" w:rsidRDefault="00F34A4B" w:rsidP="00F34A4B">
      <w:pPr>
        <w:spacing w:line="360" w:lineRule="auto"/>
        <w:ind w:firstLine="2835"/>
        <w:jc w:val="both"/>
        <w:rPr>
          <w:rFonts w:ascii="Arial" w:hAnsi="Arial" w:cs="Arial"/>
          <w:bCs/>
        </w:rPr>
      </w:pPr>
    </w:p>
    <w:p w14:paraId="44E583B9" w14:textId="79280D10" w:rsidR="00F34A4B" w:rsidRDefault="00F34A4B" w:rsidP="00F34A4B">
      <w:pPr>
        <w:spacing w:line="360" w:lineRule="auto"/>
        <w:ind w:firstLine="2835"/>
        <w:jc w:val="both"/>
        <w:rPr>
          <w:rFonts w:ascii="Arial" w:hAnsi="Arial" w:cs="Arial"/>
          <w:bCs/>
        </w:rPr>
      </w:pPr>
      <w:r w:rsidRPr="00F34A4B">
        <w:rPr>
          <w:rFonts w:ascii="Arial" w:hAnsi="Arial" w:cs="Arial"/>
          <w:bCs/>
        </w:rPr>
        <w:t xml:space="preserve">I - </w:t>
      </w:r>
      <w:proofErr w:type="gramStart"/>
      <w:r w:rsidR="00B87810">
        <w:rPr>
          <w:rFonts w:ascii="Arial" w:hAnsi="Arial" w:cs="Arial"/>
          <w:bCs/>
        </w:rPr>
        <w:t>a</w:t>
      </w:r>
      <w:r w:rsidRPr="00F34A4B">
        <w:rPr>
          <w:rFonts w:ascii="Arial" w:hAnsi="Arial" w:cs="Arial"/>
          <w:bCs/>
        </w:rPr>
        <w:t>diantamento</w:t>
      </w:r>
      <w:proofErr w:type="gramEnd"/>
      <w:r w:rsidRPr="00F34A4B">
        <w:rPr>
          <w:rFonts w:ascii="Arial" w:hAnsi="Arial" w:cs="Arial"/>
          <w:bCs/>
        </w:rPr>
        <w:t>: numerário adiantado ao servidor através da entrega direta de dinheiro em espécie ou através de disponibilização de numerário por qualquer outro meio, para atender às despesas enumeradas nesta Resolução, mediante solicitação formal e posterior prestação de contas</w:t>
      </w:r>
      <w:r>
        <w:rPr>
          <w:rFonts w:ascii="Arial" w:hAnsi="Arial" w:cs="Arial"/>
          <w:bCs/>
        </w:rPr>
        <w:t>;</w:t>
      </w:r>
    </w:p>
    <w:p w14:paraId="03AD8495" w14:textId="77777777" w:rsidR="00F34A4B" w:rsidRPr="00F34A4B" w:rsidRDefault="00F34A4B" w:rsidP="00F34A4B">
      <w:pPr>
        <w:spacing w:line="360" w:lineRule="auto"/>
        <w:ind w:firstLine="2835"/>
        <w:jc w:val="both"/>
        <w:rPr>
          <w:rFonts w:ascii="Arial" w:hAnsi="Arial" w:cs="Arial"/>
          <w:bCs/>
        </w:rPr>
      </w:pPr>
    </w:p>
    <w:p w14:paraId="33FB24E1" w14:textId="1A39F7CB" w:rsidR="00F34A4B" w:rsidRDefault="00F34A4B" w:rsidP="00F34A4B">
      <w:pPr>
        <w:spacing w:line="360" w:lineRule="auto"/>
        <w:ind w:firstLine="2835"/>
        <w:jc w:val="both"/>
        <w:rPr>
          <w:rFonts w:ascii="Arial" w:hAnsi="Arial" w:cs="Arial"/>
          <w:bCs/>
        </w:rPr>
      </w:pPr>
      <w:r w:rsidRPr="00F34A4B">
        <w:rPr>
          <w:rFonts w:ascii="Arial" w:hAnsi="Arial" w:cs="Arial"/>
          <w:bCs/>
        </w:rPr>
        <w:t xml:space="preserve">II - </w:t>
      </w:r>
      <w:proofErr w:type="gramStart"/>
      <w:r w:rsidR="00B87810">
        <w:rPr>
          <w:rFonts w:ascii="Arial" w:hAnsi="Arial" w:cs="Arial"/>
          <w:bCs/>
        </w:rPr>
        <w:t>c</w:t>
      </w:r>
      <w:r w:rsidRPr="00F34A4B">
        <w:rPr>
          <w:rFonts w:ascii="Arial" w:hAnsi="Arial" w:cs="Arial"/>
          <w:bCs/>
        </w:rPr>
        <w:t>artão</w:t>
      </w:r>
      <w:proofErr w:type="gramEnd"/>
      <w:r w:rsidRPr="00F34A4B">
        <w:rPr>
          <w:rFonts w:ascii="Arial" w:hAnsi="Arial" w:cs="Arial"/>
          <w:bCs/>
        </w:rPr>
        <w:t xml:space="preserve"> de pagamento: instrumento de pagamento eletrônico, pré-pago ou de crédito, utilizado para a realização de despesas públicas</w:t>
      </w:r>
      <w:r>
        <w:rPr>
          <w:rFonts w:ascii="Arial" w:hAnsi="Arial" w:cs="Arial"/>
          <w:bCs/>
        </w:rPr>
        <w:t>;</w:t>
      </w:r>
    </w:p>
    <w:p w14:paraId="3BB29517" w14:textId="77777777" w:rsidR="00F34A4B" w:rsidRPr="00F34A4B" w:rsidRDefault="00F34A4B" w:rsidP="00F34A4B">
      <w:pPr>
        <w:spacing w:line="360" w:lineRule="auto"/>
        <w:ind w:firstLine="2835"/>
        <w:jc w:val="both"/>
        <w:rPr>
          <w:rFonts w:ascii="Arial" w:hAnsi="Arial" w:cs="Arial"/>
          <w:bCs/>
        </w:rPr>
      </w:pPr>
    </w:p>
    <w:p w14:paraId="44C288F4" w14:textId="0B433960" w:rsidR="00F34A4B" w:rsidRPr="00F34A4B" w:rsidRDefault="00F34A4B" w:rsidP="00F34A4B">
      <w:pPr>
        <w:spacing w:line="360" w:lineRule="auto"/>
        <w:ind w:firstLine="2835"/>
        <w:jc w:val="both"/>
        <w:rPr>
          <w:rFonts w:ascii="Arial" w:hAnsi="Arial" w:cs="Arial"/>
          <w:bCs/>
        </w:rPr>
      </w:pPr>
      <w:r w:rsidRPr="00F34A4B">
        <w:rPr>
          <w:rFonts w:ascii="Arial" w:hAnsi="Arial" w:cs="Arial"/>
          <w:bCs/>
        </w:rPr>
        <w:t xml:space="preserve">III - </w:t>
      </w:r>
      <w:r w:rsidR="00B87810">
        <w:rPr>
          <w:rFonts w:ascii="Arial" w:hAnsi="Arial" w:cs="Arial"/>
          <w:bCs/>
        </w:rPr>
        <w:t>c</w:t>
      </w:r>
      <w:r w:rsidRPr="00F34A4B">
        <w:rPr>
          <w:rFonts w:ascii="Arial" w:hAnsi="Arial" w:cs="Arial"/>
          <w:bCs/>
        </w:rPr>
        <w:t>omprovante de despesa: documento hábil que demonstre a efetivação da despesa e sua regularidade fiscal</w:t>
      </w:r>
      <w:r>
        <w:rPr>
          <w:rFonts w:ascii="Arial" w:hAnsi="Arial" w:cs="Arial"/>
          <w:bCs/>
        </w:rPr>
        <w:t>;</w:t>
      </w:r>
    </w:p>
    <w:p w14:paraId="760CE1D6" w14:textId="79C1657A" w:rsidR="00F34A4B" w:rsidRDefault="00F34A4B" w:rsidP="00F34A4B">
      <w:pPr>
        <w:spacing w:line="360" w:lineRule="auto"/>
        <w:ind w:firstLine="2835"/>
        <w:jc w:val="both"/>
        <w:rPr>
          <w:rFonts w:ascii="Arial" w:hAnsi="Arial" w:cs="Arial"/>
          <w:bCs/>
        </w:rPr>
      </w:pPr>
      <w:r w:rsidRPr="00F34A4B">
        <w:rPr>
          <w:rFonts w:ascii="Arial" w:hAnsi="Arial" w:cs="Arial"/>
          <w:bCs/>
        </w:rPr>
        <w:lastRenderedPageBreak/>
        <w:t xml:space="preserve">IV - </w:t>
      </w:r>
      <w:proofErr w:type="gramStart"/>
      <w:r w:rsidR="00B87810">
        <w:rPr>
          <w:rFonts w:ascii="Arial" w:hAnsi="Arial" w:cs="Arial"/>
          <w:bCs/>
        </w:rPr>
        <w:t>p</w:t>
      </w:r>
      <w:r w:rsidRPr="00F34A4B">
        <w:rPr>
          <w:rFonts w:ascii="Arial" w:hAnsi="Arial" w:cs="Arial"/>
          <w:bCs/>
        </w:rPr>
        <w:t>restação</w:t>
      </w:r>
      <w:proofErr w:type="gramEnd"/>
      <w:r w:rsidRPr="00F34A4B">
        <w:rPr>
          <w:rFonts w:ascii="Arial" w:hAnsi="Arial" w:cs="Arial"/>
          <w:bCs/>
        </w:rPr>
        <w:t xml:space="preserve"> de contas: documento que detalha a aplicação do adiantamento ou do valor utilizado no cartão de pagamento, acompanhado dos comprovantes de despesas.</w:t>
      </w:r>
    </w:p>
    <w:p w14:paraId="08933919" w14:textId="130236B2" w:rsidR="00F34A4B" w:rsidRDefault="00F34A4B" w:rsidP="00F34A4B">
      <w:pPr>
        <w:spacing w:line="360" w:lineRule="auto"/>
        <w:ind w:firstLine="2835"/>
        <w:jc w:val="both"/>
        <w:rPr>
          <w:rFonts w:ascii="Arial" w:hAnsi="Arial" w:cs="Arial"/>
          <w:bCs/>
        </w:rPr>
      </w:pPr>
    </w:p>
    <w:p w14:paraId="40C7AC9F" w14:textId="611B9B6D" w:rsidR="00F34A4B" w:rsidRPr="00F34A4B" w:rsidRDefault="00F34A4B" w:rsidP="00F34A4B">
      <w:pPr>
        <w:spacing w:line="360" w:lineRule="auto"/>
        <w:ind w:firstLine="2835"/>
        <w:jc w:val="both"/>
        <w:rPr>
          <w:rFonts w:ascii="Arial" w:hAnsi="Arial" w:cs="Arial"/>
          <w:bCs/>
        </w:rPr>
      </w:pPr>
      <w:r>
        <w:rPr>
          <w:rFonts w:ascii="Arial" w:hAnsi="Arial" w:cs="Arial"/>
          <w:b/>
        </w:rPr>
        <w:t xml:space="preserve">Art. 3º </w:t>
      </w:r>
      <w:r w:rsidRPr="00F34A4B">
        <w:rPr>
          <w:rFonts w:ascii="Arial" w:hAnsi="Arial" w:cs="Arial"/>
          <w:bCs/>
        </w:rPr>
        <w:t xml:space="preserve">A concessão de adiantamento de numerário será exclusivamente destinada aos servidores públicos lotados na Câmara Municipal de </w:t>
      </w:r>
      <w:r>
        <w:rPr>
          <w:rFonts w:ascii="Arial" w:hAnsi="Arial" w:cs="Arial"/>
          <w:bCs/>
        </w:rPr>
        <w:t>Nova Maringá/MT</w:t>
      </w:r>
      <w:r w:rsidRPr="00F34A4B">
        <w:rPr>
          <w:rFonts w:ascii="Arial" w:hAnsi="Arial" w:cs="Arial"/>
          <w:bCs/>
        </w:rPr>
        <w:t>, mediante solicitação em ofício requisitório.</w:t>
      </w:r>
    </w:p>
    <w:p w14:paraId="56F9107F" w14:textId="7B267EA8" w:rsidR="00F34A4B" w:rsidRDefault="00F34A4B" w:rsidP="00F34A4B">
      <w:pPr>
        <w:spacing w:line="360" w:lineRule="auto"/>
        <w:ind w:firstLine="2835"/>
        <w:jc w:val="both"/>
        <w:rPr>
          <w:rFonts w:ascii="Arial" w:hAnsi="Arial" w:cs="Arial"/>
          <w:bCs/>
        </w:rPr>
      </w:pPr>
    </w:p>
    <w:p w14:paraId="19D32854" w14:textId="5528CF8C" w:rsidR="00F34A4B" w:rsidRDefault="00F34A4B" w:rsidP="00F34A4B">
      <w:pPr>
        <w:spacing w:line="360" w:lineRule="auto"/>
        <w:ind w:firstLine="2835"/>
        <w:jc w:val="both"/>
        <w:rPr>
          <w:rFonts w:ascii="Arial" w:hAnsi="Arial" w:cs="Arial"/>
          <w:bCs/>
        </w:rPr>
      </w:pPr>
      <w:r>
        <w:rPr>
          <w:rFonts w:ascii="Arial" w:hAnsi="Arial" w:cs="Arial"/>
          <w:b/>
        </w:rPr>
        <w:t xml:space="preserve">Art. 4º </w:t>
      </w:r>
      <w:r w:rsidRPr="00F34A4B">
        <w:rPr>
          <w:rFonts w:ascii="Arial" w:hAnsi="Arial" w:cs="Arial"/>
          <w:bCs/>
        </w:rPr>
        <w:t>A concessão de adiantamento fica restrita aos seguintes casos:</w:t>
      </w:r>
    </w:p>
    <w:p w14:paraId="315E5DCA" w14:textId="5258A0E0" w:rsidR="00F34A4B" w:rsidRDefault="00F34A4B" w:rsidP="00F34A4B">
      <w:pPr>
        <w:spacing w:line="360" w:lineRule="auto"/>
        <w:ind w:firstLine="2835"/>
        <w:jc w:val="both"/>
        <w:rPr>
          <w:rFonts w:ascii="Arial" w:hAnsi="Arial" w:cs="Arial"/>
          <w:bCs/>
        </w:rPr>
      </w:pPr>
      <w:r w:rsidRPr="00F34A4B">
        <w:rPr>
          <w:rFonts w:ascii="Arial" w:hAnsi="Arial" w:cs="Arial"/>
          <w:bCs/>
        </w:rPr>
        <w:t xml:space="preserve">I - </w:t>
      </w:r>
      <w:proofErr w:type="gramStart"/>
      <w:r w:rsidR="00B87810">
        <w:rPr>
          <w:rFonts w:ascii="Arial" w:hAnsi="Arial" w:cs="Arial"/>
          <w:bCs/>
        </w:rPr>
        <w:t>d</w:t>
      </w:r>
      <w:r w:rsidRPr="00F34A4B">
        <w:rPr>
          <w:rFonts w:ascii="Arial" w:hAnsi="Arial" w:cs="Arial"/>
          <w:bCs/>
        </w:rPr>
        <w:t>espesas</w:t>
      </w:r>
      <w:proofErr w:type="gramEnd"/>
      <w:r w:rsidRPr="00F34A4B">
        <w:rPr>
          <w:rFonts w:ascii="Arial" w:hAnsi="Arial" w:cs="Arial"/>
          <w:bCs/>
        </w:rPr>
        <w:t xml:space="preserve"> de viagem: para cobrir custos com transporte e deslocamento;</w:t>
      </w:r>
    </w:p>
    <w:p w14:paraId="6F16E50A" w14:textId="77777777" w:rsidR="00F34A4B" w:rsidRPr="00F34A4B" w:rsidRDefault="00F34A4B" w:rsidP="00F34A4B">
      <w:pPr>
        <w:spacing w:line="360" w:lineRule="auto"/>
        <w:ind w:firstLine="2835"/>
        <w:jc w:val="both"/>
        <w:rPr>
          <w:rFonts w:ascii="Arial" w:hAnsi="Arial" w:cs="Arial"/>
          <w:bCs/>
        </w:rPr>
      </w:pPr>
    </w:p>
    <w:p w14:paraId="0C40C948" w14:textId="56D11466" w:rsidR="00F34A4B" w:rsidRDefault="00F34A4B" w:rsidP="00F34A4B">
      <w:pPr>
        <w:spacing w:line="360" w:lineRule="auto"/>
        <w:ind w:firstLine="2835"/>
        <w:jc w:val="both"/>
        <w:rPr>
          <w:rFonts w:ascii="Arial" w:hAnsi="Arial" w:cs="Arial"/>
          <w:bCs/>
        </w:rPr>
      </w:pPr>
      <w:r w:rsidRPr="00F34A4B">
        <w:rPr>
          <w:rFonts w:ascii="Arial" w:hAnsi="Arial" w:cs="Arial"/>
          <w:bCs/>
        </w:rPr>
        <w:t xml:space="preserve">II - </w:t>
      </w:r>
      <w:proofErr w:type="gramStart"/>
      <w:r w:rsidR="00B87810">
        <w:rPr>
          <w:rFonts w:ascii="Arial" w:hAnsi="Arial" w:cs="Arial"/>
          <w:bCs/>
        </w:rPr>
        <w:t>d</w:t>
      </w:r>
      <w:r w:rsidRPr="00F34A4B">
        <w:rPr>
          <w:rFonts w:ascii="Arial" w:hAnsi="Arial" w:cs="Arial"/>
          <w:bCs/>
        </w:rPr>
        <w:t>espesas</w:t>
      </w:r>
      <w:proofErr w:type="gramEnd"/>
      <w:r w:rsidRPr="00F34A4B">
        <w:rPr>
          <w:rFonts w:ascii="Arial" w:hAnsi="Arial" w:cs="Arial"/>
          <w:bCs/>
        </w:rPr>
        <w:t xml:space="preserve"> judiciais: para pagamento de custas processuais, honorários advocatícios e outros encargos;</w:t>
      </w:r>
    </w:p>
    <w:p w14:paraId="0E9E32CA" w14:textId="77777777" w:rsidR="00F34A4B" w:rsidRPr="00F34A4B" w:rsidRDefault="00F34A4B" w:rsidP="00F34A4B">
      <w:pPr>
        <w:spacing w:line="360" w:lineRule="auto"/>
        <w:ind w:firstLine="2835"/>
        <w:jc w:val="both"/>
        <w:rPr>
          <w:rFonts w:ascii="Arial" w:hAnsi="Arial" w:cs="Arial"/>
          <w:bCs/>
        </w:rPr>
      </w:pPr>
    </w:p>
    <w:p w14:paraId="2C7679CB" w14:textId="146B84D7" w:rsidR="00F34A4B" w:rsidRDefault="00F34A4B" w:rsidP="00F34A4B">
      <w:pPr>
        <w:spacing w:line="360" w:lineRule="auto"/>
        <w:ind w:firstLine="2835"/>
        <w:jc w:val="both"/>
        <w:rPr>
          <w:rFonts w:ascii="Arial" w:hAnsi="Arial" w:cs="Arial"/>
          <w:bCs/>
        </w:rPr>
      </w:pPr>
      <w:r w:rsidRPr="00F34A4B">
        <w:rPr>
          <w:rFonts w:ascii="Arial" w:hAnsi="Arial" w:cs="Arial"/>
          <w:bCs/>
        </w:rPr>
        <w:t xml:space="preserve">III - </w:t>
      </w:r>
      <w:r w:rsidR="00B87810">
        <w:rPr>
          <w:rFonts w:ascii="Arial" w:hAnsi="Arial" w:cs="Arial"/>
          <w:bCs/>
        </w:rPr>
        <w:t>d</w:t>
      </w:r>
      <w:r w:rsidRPr="00F34A4B">
        <w:rPr>
          <w:rFonts w:ascii="Arial" w:hAnsi="Arial" w:cs="Arial"/>
          <w:bCs/>
        </w:rPr>
        <w:t>espesas com eventos: para cobrir custos com materiais, serviços e infraestrutura;</w:t>
      </w:r>
    </w:p>
    <w:p w14:paraId="6EAD7899" w14:textId="77777777" w:rsidR="00F34A4B" w:rsidRPr="00F34A4B" w:rsidRDefault="00F34A4B" w:rsidP="00F34A4B">
      <w:pPr>
        <w:spacing w:line="360" w:lineRule="auto"/>
        <w:ind w:firstLine="2835"/>
        <w:jc w:val="both"/>
        <w:rPr>
          <w:rFonts w:ascii="Arial" w:hAnsi="Arial" w:cs="Arial"/>
          <w:bCs/>
        </w:rPr>
      </w:pPr>
    </w:p>
    <w:p w14:paraId="582B21C8" w14:textId="0A3248EF" w:rsidR="00F34A4B" w:rsidRDefault="00F34A4B" w:rsidP="00F34A4B">
      <w:pPr>
        <w:spacing w:line="360" w:lineRule="auto"/>
        <w:ind w:firstLine="2835"/>
        <w:jc w:val="both"/>
        <w:rPr>
          <w:rFonts w:ascii="Arial" w:hAnsi="Arial" w:cs="Arial"/>
          <w:bCs/>
        </w:rPr>
      </w:pPr>
      <w:r w:rsidRPr="00F34A4B">
        <w:rPr>
          <w:rFonts w:ascii="Arial" w:hAnsi="Arial" w:cs="Arial"/>
          <w:bCs/>
        </w:rPr>
        <w:t xml:space="preserve">IV - </w:t>
      </w:r>
      <w:proofErr w:type="gramStart"/>
      <w:r w:rsidR="00B87810">
        <w:rPr>
          <w:rFonts w:ascii="Arial" w:hAnsi="Arial" w:cs="Arial"/>
          <w:bCs/>
        </w:rPr>
        <w:t>d</w:t>
      </w:r>
      <w:r w:rsidRPr="00F34A4B">
        <w:rPr>
          <w:rFonts w:ascii="Arial" w:hAnsi="Arial" w:cs="Arial"/>
          <w:bCs/>
        </w:rPr>
        <w:t>espesas</w:t>
      </w:r>
      <w:proofErr w:type="gramEnd"/>
      <w:r w:rsidRPr="00F34A4B">
        <w:rPr>
          <w:rFonts w:ascii="Arial" w:hAnsi="Arial" w:cs="Arial"/>
          <w:bCs/>
        </w:rPr>
        <w:t xml:space="preserve"> extraordinárias e urgentes: para atender a situações emergenciais que não possam aguardar o processo normal de licitação, desde que devidamente justificadas;</w:t>
      </w:r>
    </w:p>
    <w:p w14:paraId="7C3EA4DE" w14:textId="77777777" w:rsidR="00A23E1B" w:rsidRPr="00F34A4B" w:rsidRDefault="00A23E1B" w:rsidP="00F34A4B">
      <w:pPr>
        <w:spacing w:line="360" w:lineRule="auto"/>
        <w:ind w:firstLine="2835"/>
        <w:jc w:val="both"/>
        <w:rPr>
          <w:rFonts w:ascii="Arial" w:hAnsi="Arial" w:cs="Arial"/>
          <w:bCs/>
        </w:rPr>
      </w:pPr>
    </w:p>
    <w:p w14:paraId="51E548CA" w14:textId="64264C8A" w:rsidR="00AD4276" w:rsidRDefault="00F34A4B" w:rsidP="002133AC">
      <w:pPr>
        <w:spacing w:line="360" w:lineRule="auto"/>
        <w:ind w:firstLine="2835"/>
        <w:jc w:val="both"/>
      </w:pPr>
      <w:r w:rsidRPr="00F34A4B">
        <w:rPr>
          <w:rFonts w:ascii="Arial" w:hAnsi="Arial" w:cs="Arial"/>
          <w:bCs/>
        </w:rPr>
        <w:t xml:space="preserve">V - </w:t>
      </w:r>
      <w:r w:rsidR="00AD4276" w:rsidRPr="00AD4276">
        <w:rPr>
          <w:rFonts w:ascii="Arial" w:hAnsi="Arial" w:cs="Arial"/>
        </w:rPr>
        <w:t>despesas miúdas e de pronto pagamento, de valor não superior ao limite previsto no § 2º do art. 95 da Lei Federal nº 14.133/2021, atualizado anualmente por ato do Governo Federal, destinadas à manutenção e ao regular funcionamento administrativo da Câmara Municipal, bem como à conservação do prédio público, assim compreendidas as pequenas aquisições de materiais e a contratação de serviços de pequeno valor e uso imediato, na forma do § 3º deste artigo;</w:t>
      </w:r>
    </w:p>
    <w:p w14:paraId="2C533E33" w14:textId="77777777" w:rsidR="00AD4276" w:rsidRDefault="00AD4276" w:rsidP="002133AC">
      <w:pPr>
        <w:spacing w:line="360" w:lineRule="auto"/>
        <w:ind w:firstLine="2835"/>
        <w:jc w:val="both"/>
      </w:pPr>
    </w:p>
    <w:p w14:paraId="19AF212D" w14:textId="56E95EC3" w:rsidR="00F34A4B" w:rsidRDefault="00F34A4B" w:rsidP="002133AC">
      <w:pPr>
        <w:spacing w:line="360" w:lineRule="auto"/>
        <w:ind w:firstLine="2835"/>
        <w:jc w:val="both"/>
        <w:rPr>
          <w:rFonts w:ascii="Arial" w:hAnsi="Arial" w:cs="Arial"/>
          <w:bCs/>
        </w:rPr>
      </w:pPr>
      <w:r w:rsidRPr="00F34A4B">
        <w:rPr>
          <w:rFonts w:ascii="Arial" w:hAnsi="Arial" w:cs="Arial"/>
          <w:bCs/>
        </w:rPr>
        <w:t xml:space="preserve">VI – </w:t>
      </w:r>
      <w:r w:rsidR="00B87810">
        <w:rPr>
          <w:rFonts w:ascii="Arial" w:hAnsi="Arial" w:cs="Arial"/>
          <w:bCs/>
        </w:rPr>
        <w:t>d</w:t>
      </w:r>
      <w:r w:rsidRPr="00F34A4B">
        <w:rPr>
          <w:rFonts w:ascii="Arial" w:hAnsi="Arial" w:cs="Arial"/>
          <w:bCs/>
        </w:rPr>
        <w:t xml:space="preserve">espesas de alimentação: </w:t>
      </w:r>
      <w:r w:rsidR="008D4301" w:rsidRPr="008D4301">
        <w:rPr>
          <w:rFonts w:ascii="Arial" w:hAnsi="Arial" w:cs="Arial"/>
          <w:bCs/>
        </w:rPr>
        <w:t xml:space="preserve">para custear alimentação de servidores do Poder Legislativo, quando em atividade institucional fora do município sede do </w:t>
      </w:r>
      <w:r w:rsidR="00643183">
        <w:rPr>
          <w:rFonts w:ascii="Arial" w:hAnsi="Arial" w:cs="Arial"/>
          <w:bCs/>
        </w:rPr>
        <w:t xml:space="preserve">Poder </w:t>
      </w:r>
      <w:r w:rsidR="008D4301" w:rsidRPr="008D4301">
        <w:rPr>
          <w:rFonts w:ascii="Arial" w:hAnsi="Arial" w:cs="Arial"/>
          <w:bCs/>
        </w:rPr>
        <w:t>Legislativo</w:t>
      </w:r>
      <w:r w:rsidRPr="00F34A4B">
        <w:rPr>
          <w:rFonts w:ascii="Arial" w:hAnsi="Arial" w:cs="Arial"/>
          <w:bCs/>
        </w:rPr>
        <w:t>.</w:t>
      </w:r>
    </w:p>
    <w:p w14:paraId="65401CDE" w14:textId="67A06B01" w:rsidR="002133AC" w:rsidRDefault="002133AC" w:rsidP="002133AC">
      <w:pPr>
        <w:spacing w:line="360" w:lineRule="auto"/>
        <w:ind w:firstLine="2835"/>
        <w:jc w:val="both"/>
        <w:rPr>
          <w:rFonts w:ascii="Arial" w:hAnsi="Arial" w:cs="Arial"/>
          <w:bCs/>
        </w:rPr>
      </w:pPr>
    </w:p>
    <w:p w14:paraId="7FF1D68F" w14:textId="71A39B22" w:rsidR="002133AC" w:rsidRDefault="002133AC" w:rsidP="002133AC">
      <w:pPr>
        <w:spacing w:line="360" w:lineRule="auto"/>
        <w:ind w:firstLine="2835"/>
        <w:jc w:val="both"/>
        <w:rPr>
          <w:rFonts w:ascii="Arial" w:hAnsi="Arial" w:cs="Arial"/>
          <w:bCs/>
        </w:rPr>
      </w:pPr>
      <w:r w:rsidRPr="002133AC">
        <w:rPr>
          <w:rFonts w:ascii="Arial" w:hAnsi="Arial" w:cs="Arial"/>
          <w:bCs/>
        </w:rPr>
        <w:t>§ 1° O transporte e os deslocamentos em viagens destinadas à capacitação de servidor, devidamente autorizadas pelo superior hierárquico, incluem-se no conceito de viagens a serviço e poderão ser realizados pelo regime de adiantamento.</w:t>
      </w:r>
    </w:p>
    <w:p w14:paraId="7D7032AA" w14:textId="77777777" w:rsidR="002133AC" w:rsidRPr="002133AC" w:rsidRDefault="002133AC" w:rsidP="002133AC">
      <w:pPr>
        <w:spacing w:line="360" w:lineRule="auto"/>
        <w:ind w:firstLine="2835"/>
        <w:jc w:val="both"/>
        <w:rPr>
          <w:rFonts w:ascii="Arial" w:hAnsi="Arial" w:cs="Arial"/>
          <w:bCs/>
        </w:rPr>
      </w:pPr>
    </w:p>
    <w:p w14:paraId="4E0BE726" w14:textId="720ED741" w:rsidR="002133AC" w:rsidRDefault="002133AC" w:rsidP="002133AC">
      <w:pPr>
        <w:spacing w:line="360" w:lineRule="auto"/>
        <w:ind w:firstLine="2835"/>
        <w:jc w:val="both"/>
        <w:rPr>
          <w:rFonts w:ascii="Arial" w:hAnsi="Arial" w:cs="Arial"/>
          <w:bCs/>
        </w:rPr>
      </w:pPr>
      <w:r w:rsidRPr="002133AC">
        <w:rPr>
          <w:rFonts w:ascii="Arial" w:hAnsi="Arial" w:cs="Arial"/>
          <w:bCs/>
        </w:rPr>
        <w:t>§ 2° Consideram-se despesas extraordinárias e urgentes aquelas que ocorram em caráter esporádico e se destinem a atender situações emergenciais, cujo trâmite normal do processo de contratação possa prejudicar o regular andamento dos serviços da Câmara Municipal, e para as quais não seja razoável, eficiente ou econômico à Administração a adoção do procedimento ordinário de contratação.</w:t>
      </w:r>
    </w:p>
    <w:p w14:paraId="3E64C808" w14:textId="77777777" w:rsidR="002133AC" w:rsidRPr="002133AC" w:rsidRDefault="002133AC" w:rsidP="002133AC">
      <w:pPr>
        <w:spacing w:line="360" w:lineRule="auto"/>
        <w:ind w:firstLine="2835"/>
        <w:jc w:val="both"/>
        <w:rPr>
          <w:rFonts w:ascii="Arial" w:hAnsi="Arial" w:cs="Arial"/>
          <w:bCs/>
        </w:rPr>
      </w:pPr>
    </w:p>
    <w:p w14:paraId="3A0765AD" w14:textId="04DCD5A9" w:rsidR="002133AC" w:rsidRPr="00F1098A" w:rsidRDefault="002133AC" w:rsidP="002133AC">
      <w:pPr>
        <w:spacing w:line="360" w:lineRule="auto"/>
        <w:ind w:firstLine="2835"/>
        <w:jc w:val="both"/>
        <w:rPr>
          <w:rFonts w:ascii="Arial" w:hAnsi="Arial" w:cs="Arial"/>
          <w:bCs/>
        </w:rPr>
      </w:pPr>
      <w:r w:rsidRPr="002133AC">
        <w:rPr>
          <w:rFonts w:ascii="Arial" w:hAnsi="Arial" w:cs="Arial"/>
          <w:bCs/>
        </w:rPr>
        <w:t xml:space="preserve">§ 3° </w:t>
      </w:r>
      <w:r w:rsidR="00F1098A" w:rsidRPr="00F1098A">
        <w:rPr>
          <w:rFonts w:ascii="Arial" w:hAnsi="Arial" w:cs="Arial"/>
        </w:rPr>
        <w:t>Consideram-se despesas miúdas e de pronto pagamento as pequenas aquisições de bens ou contratações de serviços realizadas de forma imediata, de valor não superior ao limite previsto no § 2º do art. 95 da Lei Federal nº 14.133/2021, atualizado por ato do Governo Federal, destinadas à manutenção e ao regular funcionamento administrativo da Câmara Municipal, especialmente aquelas relacionadas a</w:t>
      </w:r>
      <w:r w:rsidR="00FD53CC" w:rsidRPr="00F1098A">
        <w:rPr>
          <w:rFonts w:ascii="Arial" w:hAnsi="Arial" w:cs="Arial"/>
          <w:bCs/>
        </w:rPr>
        <w:t>:</w:t>
      </w:r>
    </w:p>
    <w:p w14:paraId="0C6627CC" w14:textId="46116904" w:rsidR="00FD53CC" w:rsidRDefault="00FD53CC" w:rsidP="002133AC">
      <w:pPr>
        <w:spacing w:line="360" w:lineRule="auto"/>
        <w:ind w:firstLine="2835"/>
        <w:jc w:val="both"/>
        <w:rPr>
          <w:rFonts w:ascii="Arial" w:hAnsi="Arial" w:cs="Arial"/>
          <w:bCs/>
        </w:rPr>
      </w:pPr>
    </w:p>
    <w:p w14:paraId="6C426B69" w14:textId="7F93E1D2" w:rsidR="00EE0FAD" w:rsidRDefault="00EE0FAD" w:rsidP="00EE0FAD">
      <w:pPr>
        <w:spacing w:line="360" w:lineRule="auto"/>
        <w:ind w:firstLine="2835"/>
        <w:jc w:val="both"/>
        <w:rPr>
          <w:rFonts w:ascii="Arial" w:hAnsi="Arial" w:cs="Arial"/>
          <w:bCs/>
        </w:rPr>
      </w:pPr>
      <w:r w:rsidRPr="00EE0FAD">
        <w:rPr>
          <w:rFonts w:ascii="Arial" w:hAnsi="Arial" w:cs="Arial"/>
          <w:bCs/>
        </w:rPr>
        <w:t xml:space="preserve">I – </w:t>
      </w:r>
      <w:r w:rsidR="0039019D" w:rsidRPr="0039019D">
        <w:rPr>
          <w:rFonts w:ascii="Arial" w:hAnsi="Arial" w:cs="Arial"/>
          <w:bCs/>
        </w:rPr>
        <w:t>despesas postais; serviços de cópias reprográficas, heliográficas ou digitais; encadernações avulsas; pequenos carretos; transportes urbanos, intermunicipais ou interestaduais; despesas com fretes e serviços de entrega;</w:t>
      </w:r>
    </w:p>
    <w:p w14:paraId="674B28C0" w14:textId="77777777" w:rsidR="0039019D" w:rsidRPr="00EE0FAD" w:rsidRDefault="0039019D" w:rsidP="00EE0FAD">
      <w:pPr>
        <w:spacing w:line="360" w:lineRule="auto"/>
        <w:ind w:firstLine="2835"/>
        <w:jc w:val="both"/>
        <w:rPr>
          <w:rFonts w:ascii="Arial" w:hAnsi="Arial" w:cs="Arial"/>
          <w:bCs/>
        </w:rPr>
      </w:pPr>
    </w:p>
    <w:p w14:paraId="4B1F7A14" w14:textId="03B91143" w:rsidR="00EE0FAD" w:rsidRPr="00EE0FAD" w:rsidRDefault="00EE0FAD" w:rsidP="00EE0FAD">
      <w:pPr>
        <w:spacing w:line="360" w:lineRule="auto"/>
        <w:ind w:firstLine="2835"/>
        <w:jc w:val="both"/>
        <w:rPr>
          <w:rFonts w:ascii="Arial" w:hAnsi="Arial" w:cs="Arial"/>
          <w:bCs/>
        </w:rPr>
      </w:pPr>
      <w:r w:rsidRPr="00EE0FAD">
        <w:rPr>
          <w:rFonts w:ascii="Arial" w:hAnsi="Arial" w:cs="Arial"/>
          <w:bCs/>
        </w:rPr>
        <w:lastRenderedPageBreak/>
        <w:t xml:space="preserve">II – </w:t>
      </w:r>
      <w:r w:rsidR="00BB7490" w:rsidRPr="00BB7490">
        <w:rPr>
          <w:rFonts w:ascii="Arial" w:hAnsi="Arial" w:cs="Arial"/>
          <w:bCs/>
        </w:rPr>
        <w:t>aquisição de materiais de escritório e de consumo administrativo imediato, em quantidades restritas, tais como papéis, canetas, pastas, impressos diversos e outros materiais de pequeno valor e uso imediato;</w:t>
      </w:r>
    </w:p>
    <w:p w14:paraId="119B3081" w14:textId="77777777" w:rsidR="00EE0FAD" w:rsidRPr="00EE0FAD" w:rsidRDefault="00EE0FAD" w:rsidP="00EE0FAD">
      <w:pPr>
        <w:spacing w:line="360" w:lineRule="auto"/>
        <w:ind w:firstLine="2835"/>
        <w:jc w:val="both"/>
        <w:rPr>
          <w:rFonts w:ascii="Arial" w:hAnsi="Arial" w:cs="Arial"/>
          <w:bCs/>
        </w:rPr>
      </w:pPr>
    </w:p>
    <w:p w14:paraId="09A0732C" w14:textId="1C4BDCF7" w:rsidR="00EE0FAD" w:rsidRPr="00EE0FAD" w:rsidRDefault="00EE0FAD" w:rsidP="00EE0FAD">
      <w:pPr>
        <w:spacing w:line="360" w:lineRule="auto"/>
        <w:ind w:firstLine="2835"/>
        <w:jc w:val="both"/>
        <w:rPr>
          <w:rFonts w:ascii="Arial" w:hAnsi="Arial" w:cs="Arial"/>
          <w:bCs/>
        </w:rPr>
      </w:pPr>
      <w:r w:rsidRPr="00EE0FAD">
        <w:rPr>
          <w:rFonts w:ascii="Arial" w:hAnsi="Arial" w:cs="Arial"/>
          <w:bCs/>
        </w:rPr>
        <w:t xml:space="preserve">III – </w:t>
      </w:r>
      <w:r w:rsidR="00BB7490" w:rsidRPr="00BB7490">
        <w:rPr>
          <w:rFonts w:ascii="Arial" w:hAnsi="Arial" w:cs="Arial"/>
          <w:bCs/>
        </w:rPr>
        <w:t>aquisição avulsa de livros, jornais, revistas e publicações especializadas, desde que não sejam classificados como material permanente;</w:t>
      </w:r>
    </w:p>
    <w:p w14:paraId="6B6F1C33" w14:textId="77777777" w:rsidR="00EE0FAD" w:rsidRPr="00EE0FAD" w:rsidRDefault="00EE0FAD" w:rsidP="00EE0FAD">
      <w:pPr>
        <w:spacing w:line="360" w:lineRule="auto"/>
        <w:ind w:firstLine="2835"/>
        <w:jc w:val="both"/>
        <w:rPr>
          <w:rFonts w:ascii="Arial" w:hAnsi="Arial" w:cs="Arial"/>
          <w:bCs/>
        </w:rPr>
      </w:pPr>
    </w:p>
    <w:p w14:paraId="2099B9BB" w14:textId="3F64C051" w:rsidR="00EE0FAD" w:rsidRPr="00EE0FAD" w:rsidRDefault="00EE0FAD" w:rsidP="00EE0FAD">
      <w:pPr>
        <w:spacing w:line="360" w:lineRule="auto"/>
        <w:ind w:firstLine="2835"/>
        <w:jc w:val="both"/>
        <w:rPr>
          <w:rFonts w:ascii="Arial" w:hAnsi="Arial" w:cs="Arial"/>
          <w:bCs/>
        </w:rPr>
      </w:pPr>
      <w:r w:rsidRPr="00EE0FAD">
        <w:rPr>
          <w:rFonts w:ascii="Arial" w:hAnsi="Arial" w:cs="Arial"/>
          <w:bCs/>
        </w:rPr>
        <w:t xml:space="preserve">IV – </w:t>
      </w:r>
      <w:r w:rsidR="00005F22" w:rsidRPr="00005F22">
        <w:rPr>
          <w:rFonts w:ascii="Arial" w:hAnsi="Arial" w:cs="Arial"/>
          <w:bCs/>
        </w:rPr>
        <w:t>aquisição de materiais destinados à manutenção e conservação do prédio da Câmara Municipal, em quantidades restritas e para uso imediato, tais como materiais elétricos e hidráulicos, lâmpadas, tomadas, torneiras, parafusos, pregos, fitas isolantes, veda rosca e outros pequenos materiais de construção;</w:t>
      </w:r>
    </w:p>
    <w:p w14:paraId="4476EF4F" w14:textId="77777777" w:rsidR="00EE0FAD" w:rsidRPr="00EE0FAD" w:rsidRDefault="00EE0FAD" w:rsidP="00EE0FAD">
      <w:pPr>
        <w:spacing w:line="360" w:lineRule="auto"/>
        <w:ind w:firstLine="2835"/>
        <w:jc w:val="both"/>
        <w:rPr>
          <w:rFonts w:ascii="Arial" w:hAnsi="Arial" w:cs="Arial"/>
          <w:bCs/>
        </w:rPr>
      </w:pPr>
    </w:p>
    <w:p w14:paraId="7DDD3900" w14:textId="3DCDEB56" w:rsidR="00EE0FAD" w:rsidRDefault="00EE0FAD" w:rsidP="00EE0FAD">
      <w:pPr>
        <w:spacing w:line="360" w:lineRule="auto"/>
        <w:ind w:firstLine="2835"/>
        <w:jc w:val="both"/>
      </w:pPr>
      <w:r w:rsidRPr="00EE0FAD">
        <w:rPr>
          <w:rFonts w:ascii="Arial" w:hAnsi="Arial" w:cs="Arial"/>
          <w:bCs/>
        </w:rPr>
        <w:t xml:space="preserve">V – </w:t>
      </w:r>
      <w:r w:rsidR="006047CA" w:rsidRPr="006047CA">
        <w:rPr>
          <w:rFonts w:ascii="Arial" w:hAnsi="Arial" w:cs="Arial"/>
        </w:rPr>
        <w:t>prestação de pequenos serviços de manutenção e reparos prediais, em caráter eventual, destinados à conservação do prédio da Câmara Municipal, tais como serviços de eletricista, encanador, pintor, chaveiro, vidraceiro, gesseiro, montador de móveis, manutenção em móveis, pequenos reparos estruturais e limpeza de caixa d’água, desde que não exista procedimento licitatório ou contrato vigente para a execução desses serviços e que não caracterizem obra ou serviço de engenharia de maior complexidade;</w:t>
      </w:r>
    </w:p>
    <w:p w14:paraId="29421D4A" w14:textId="77777777" w:rsidR="00005F22" w:rsidRPr="00EE0FAD" w:rsidRDefault="00005F22" w:rsidP="00EE0FAD">
      <w:pPr>
        <w:spacing w:line="360" w:lineRule="auto"/>
        <w:ind w:firstLine="2835"/>
        <w:jc w:val="both"/>
        <w:rPr>
          <w:rFonts w:ascii="Arial" w:hAnsi="Arial" w:cs="Arial"/>
          <w:bCs/>
        </w:rPr>
      </w:pPr>
    </w:p>
    <w:p w14:paraId="02CF1D4B" w14:textId="5EA37D77" w:rsidR="007B4083" w:rsidRDefault="00EE0FAD" w:rsidP="00EE0FAD">
      <w:pPr>
        <w:spacing w:line="360" w:lineRule="auto"/>
        <w:ind w:firstLine="2835"/>
        <w:jc w:val="both"/>
        <w:rPr>
          <w:rFonts w:ascii="Arial" w:hAnsi="Arial" w:cs="Arial"/>
          <w:bCs/>
        </w:rPr>
      </w:pPr>
      <w:r w:rsidRPr="00EE0FAD">
        <w:rPr>
          <w:rFonts w:ascii="Arial" w:hAnsi="Arial" w:cs="Arial"/>
          <w:bCs/>
        </w:rPr>
        <w:t xml:space="preserve">VI – </w:t>
      </w:r>
      <w:r w:rsidR="007B4083" w:rsidRPr="007B4083">
        <w:rPr>
          <w:rFonts w:ascii="Arial" w:hAnsi="Arial" w:cs="Arial"/>
          <w:bCs/>
        </w:rPr>
        <w:t>locação de veículo automotor para atendimento de viagem realizada no interesse da Câmara Municipal ou para deslocamento de servidor do Poder Legislativo destinado à participação em atividades de capacitação devidamente autorizadas pelo Presidente da Câmara;</w:t>
      </w:r>
    </w:p>
    <w:p w14:paraId="4111396A" w14:textId="4CD479AA" w:rsidR="007B4083" w:rsidRDefault="007B4083" w:rsidP="00EE0FAD">
      <w:pPr>
        <w:spacing w:line="360" w:lineRule="auto"/>
        <w:ind w:firstLine="2835"/>
        <w:jc w:val="both"/>
        <w:rPr>
          <w:rFonts w:ascii="Arial" w:hAnsi="Arial" w:cs="Arial"/>
          <w:bCs/>
        </w:rPr>
      </w:pPr>
    </w:p>
    <w:p w14:paraId="0E4C46A7" w14:textId="7D4D3CEF" w:rsidR="007B4083" w:rsidRDefault="007B4083" w:rsidP="00EE0FAD">
      <w:pPr>
        <w:spacing w:line="360" w:lineRule="auto"/>
        <w:ind w:firstLine="2835"/>
        <w:jc w:val="both"/>
        <w:rPr>
          <w:rFonts w:ascii="Arial" w:hAnsi="Arial" w:cs="Arial"/>
          <w:bCs/>
        </w:rPr>
      </w:pPr>
      <w:r>
        <w:rPr>
          <w:rFonts w:ascii="Arial" w:hAnsi="Arial" w:cs="Arial"/>
          <w:bCs/>
        </w:rPr>
        <w:t xml:space="preserve">VII - </w:t>
      </w:r>
      <w:r w:rsidR="0025245B" w:rsidRPr="0025245B">
        <w:rPr>
          <w:rFonts w:ascii="Arial" w:hAnsi="Arial" w:cs="Arial"/>
          <w:bCs/>
        </w:rPr>
        <w:t xml:space="preserve">despesas com hospedagem em hotéis, pousadas ou estabelecimentos congêneres, quando houver necessidade de pagamento </w:t>
      </w:r>
      <w:r w:rsidR="0025245B" w:rsidRPr="0025245B">
        <w:rPr>
          <w:rFonts w:ascii="Arial" w:hAnsi="Arial" w:cs="Arial"/>
          <w:bCs/>
        </w:rPr>
        <w:lastRenderedPageBreak/>
        <w:t>antecipado para garantia de reserva em viagem realizada no interesse da Câmara Municipal.</w:t>
      </w:r>
    </w:p>
    <w:p w14:paraId="1727A559" w14:textId="77777777" w:rsidR="0025245B" w:rsidRDefault="0025245B" w:rsidP="00EE0FAD">
      <w:pPr>
        <w:spacing w:line="360" w:lineRule="auto"/>
        <w:ind w:firstLine="2835"/>
        <w:jc w:val="both"/>
        <w:rPr>
          <w:rFonts w:ascii="Arial" w:hAnsi="Arial" w:cs="Arial"/>
          <w:bCs/>
        </w:rPr>
      </w:pPr>
    </w:p>
    <w:p w14:paraId="42C8EF15" w14:textId="6944787C" w:rsidR="00EE0FAD" w:rsidRDefault="00EE0FAD" w:rsidP="00EE0FAD">
      <w:pPr>
        <w:spacing w:line="360" w:lineRule="auto"/>
        <w:ind w:firstLine="2835"/>
        <w:jc w:val="both"/>
        <w:rPr>
          <w:rFonts w:ascii="Arial" w:hAnsi="Arial" w:cs="Arial"/>
          <w:bCs/>
        </w:rPr>
      </w:pPr>
      <w:r w:rsidRPr="00EE0FAD">
        <w:rPr>
          <w:rFonts w:ascii="Arial" w:hAnsi="Arial" w:cs="Arial"/>
          <w:bCs/>
        </w:rPr>
        <w:t>§ 4° Fica vedada a utilização de recursos de adiantamento em substituição ao procedimento ordinário de aquisição de bens ou contratação de serviços, bem como o fracionamento de despesa relativa a um mesmo objeto ou lote de bens e serviços.</w:t>
      </w:r>
    </w:p>
    <w:p w14:paraId="7AEBE535" w14:textId="46C50D07" w:rsidR="004B0E34" w:rsidRDefault="004B0E34" w:rsidP="00EE0FAD">
      <w:pPr>
        <w:spacing w:line="360" w:lineRule="auto"/>
        <w:ind w:firstLine="2835"/>
        <w:jc w:val="both"/>
        <w:rPr>
          <w:rFonts w:ascii="Arial" w:hAnsi="Arial" w:cs="Arial"/>
          <w:bCs/>
        </w:rPr>
      </w:pPr>
    </w:p>
    <w:p w14:paraId="12928F5D" w14:textId="7EB2F7AE" w:rsidR="004B0E34" w:rsidRDefault="004B0E34" w:rsidP="004B0E34">
      <w:pPr>
        <w:spacing w:line="360" w:lineRule="auto"/>
        <w:ind w:firstLine="2835"/>
        <w:jc w:val="both"/>
        <w:rPr>
          <w:rFonts w:ascii="Arial" w:hAnsi="Arial" w:cs="Arial"/>
        </w:rPr>
      </w:pPr>
      <w:r w:rsidRPr="004B0E34">
        <w:rPr>
          <w:rFonts w:ascii="Arial" w:hAnsi="Arial" w:cs="Arial"/>
          <w:b/>
        </w:rPr>
        <w:t>Art. 5º</w:t>
      </w:r>
      <w:r w:rsidRPr="004B0E34">
        <w:rPr>
          <w:rFonts w:ascii="Arial" w:hAnsi="Arial" w:cs="Arial"/>
        </w:rPr>
        <w:t xml:space="preserve"> </w:t>
      </w:r>
      <w:r w:rsidR="00AC0D44" w:rsidRPr="00AC0D44">
        <w:rPr>
          <w:rFonts w:ascii="Arial" w:hAnsi="Arial" w:cs="Arial"/>
        </w:rPr>
        <w:t>O valor máximo de adiantamento de numerário por servidor, no mês, corresponderá ao limite estabelecido no § 2º do art. 95 da Lei Federal nº 14.133/2021, considerando as atualizações promovidas por ato do Governo Federal.</w:t>
      </w:r>
    </w:p>
    <w:p w14:paraId="32D4CE44" w14:textId="28F9CA84" w:rsidR="00AC0D44" w:rsidRDefault="00AC0D44" w:rsidP="004B0E34">
      <w:pPr>
        <w:spacing w:line="360" w:lineRule="auto"/>
        <w:ind w:firstLine="2835"/>
        <w:jc w:val="both"/>
        <w:rPr>
          <w:rFonts w:ascii="Arial" w:hAnsi="Arial" w:cs="Arial"/>
        </w:rPr>
      </w:pPr>
    </w:p>
    <w:p w14:paraId="12E657E6" w14:textId="36A97724" w:rsidR="00A079EA" w:rsidRDefault="00AC0D44" w:rsidP="00A079EA">
      <w:pPr>
        <w:spacing w:line="360" w:lineRule="auto"/>
        <w:ind w:firstLine="2835"/>
        <w:jc w:val="both"/>
        <w:rPr>
          <w:rFonts w:ascii="Arial" w:hAnsi="Arial" w:cs="Arial"/>
        </w:rPr>
      </w:pPr>
      <w:r>
        <w:rPr>
          <w:rFonts w:ascii="Arial" w:hAnsi="Arial" w:cs="Arial"/>
          <w:b/>
          <w:bCs/>
        </w:rPr>
        <w:t xml:space="preserve">Art. 6º </w:t>
      </w:r>
      <w:r w:rsidR="00AE456A" w:rsidRPr="00AE456A">
        <w:rPr>
          <w:rFonts w:ascii="Arial" w:hAnsi="Arial" w:cs="Arial"/>
        </w:rPr>
        <w:t xml:space="preserve">A liberação do numerário ocorrerá mediante solicitação, por meio de ofício requisitório encaminhado ao Presidente da Câmara Municipal, com antecedência mínima de 24 (vinte e quatro) horas da data de utilização, exceto em casos de despesas urgentes destinadas ao atendimento de situações emergenciais, sendo o adiantamento realizado, preferencialmente, por transferência bancária, via </w:t>
      </w:r>
      <w:proofErr w:type="spellStart"/>
      <w:r w:rsidR="00AE456A" w:rsidRPr="00AE456A">
        <w:rPr>
          <w:rFonts w:ascii="Arial" w:hAnsi="Arial" w:cs="Arial"/>
        </w:rPr>
        <w:t>Pix</w:t>
      </w:r>
      <w:proofErr w:type="spellEnd"/>
      <w:r w:rsidR="00AE456A" w:rsidRPr="00AE456A">
        <w:rPr>
          <w:rFonts w:ascii="Arial" w:hAnsi="Arial" w:cs="Arial"/>
        </w:rPr>
        <w:t xml:space="preserve"> ou TED, podendo ocorrer também por meio de solução de cartão de pagamento ou em dinheiro em espécie.</w:t>
      </w:r>
    </w:p>
    <w:p w14:paraId="1E4C73C7" w14:textId="760248A5" w:rsidR="00E40DC7" w:rsidRDefault="00E40DC7" w:rsidP="00A079EA">
      <w:pPr>
        <w:spacing w:line="360" w:lineRule="auto"/>
        <w:ind w:firstLine="2835"/>
        <w:jc w:val="both"/>
        <w:rPr>
          <w:rFonts w:ascii="Arial" w:hAnsi="Arial" w:cs="Arial"/>
        </w:rPr>
      </w:pPr>
    </w:p>
    <w:p w14:paraId="7A08FBC0" w14:textId="68947D20" w:rsidR="00600B20" w:rsidRPr="00600B20" w:rsidRDefault="00600B20" w:rsidP="00600B20">
      <w:pPr>
        <w:spacing w:line="360" w:lineRule="auto"/>
        <w:ind w:firstLine="2835"/>
        <w:jc w:val="both"/>
        <w:rPr>
          <w:rFonts w:ascii="Arial" w:hAnsi="Arial" w:cs="Arial"/>
        </w:rPr>
      </w:pPr>
      <w:r w:rsidRPr="00600B20">
        <w:rPr>
          <w:rFonts w:ascii="Arial" w:hAnsi="Arial" w:cs="Arial"/>
        </w:rPr>
        <w:t>§ 1° As despesas relativas aos adiantamentos somente poderão ser realizadas após a liberação do numerário pel</w:t>
      </w:r>
      <w:r>
        <w:rPr>
          <w:rFonts w:ascii="Arial" w:hAnsi="Arial" w:cs="Arial"/>
        </w:rPr>
        <w:t xml:space="preserve">o </w:t>
      </w:r>
      <w:r w:rsidR="00071CAC">
        <w:rPr>
          <w:rFonts w:ascii="Arial" w:hAnsi="Arial" w:cs="Arial"/>
        </w:rPr>
        <w:t>Setor</w:t>
      </w:r>
      <w:r>
        <w:rPr>
          <w:rFonts w:ascii="Arial" w:hAnsi="Arial" w:cs="Arial"/>
        </w:rPr>
        <w:t xml:space="preserve"> de Contabilidade</w:t>
      </w:r>
      <w:r w:rsidRPr="00600B20">
        <w:rPr>
          <w:rFonts w:ascii="Arial" w:hAnsi="Arial" w:cs="Arial"/>
        </w:rPr>
        <w:t>.</w:t>
      </w:r>
    </w:p>
    <w:p w14:paraId="6FFBC320" w14:textId="77777777" w:rsidR="00600B20" w:rsidRPr="00600B20" w:rsidRDefault="00600B20" w:rsidP="00600B20">
      <w:pPr>
        <w:spacing w:line="360" w:lineRule="auto"/>
        <w:ind w:firstLine="2835"/>
        <w:jc w:val="both"/>
        <w:rPr>
          <w:rFonts w:ascii="Arial" w:hAnsi="Arial" w:cs="Arial"/>
        </w:rPr>
      </w:pPr>
    </w:p>
    <w:p w14:paraId="45AEECB6" w14:textId="2F22397F" w:rsidR="00600B20" w:rsidRDefault="00600B20" w:rsidP="00600B20">
      <w:pPr>
        <w:spacing w:line="360" w:lineRule="auto"/>
        <w:ind w:firstLine="2835"/>
        <w:jc w:val="both"/>
        <w:rPr>
          <w:rFonts w:ascii="Arial" w:hAnsi="Arial" w:cs="Arial"/>
        </w:rPr>
      </w:pPr>
      <w:r w:rsidRPr="00600B20">
        <w:rPr>
          <w:rFonts w:ascii="Arial" w:hAnsi="Arial" w:cs="Arial"/>
        </w:rPr>
        <w:t>§ 2° A aplicação do recurso não poderá ser diferente daquela prevista na respectiva solicitação, sob pena de responsabilidade.</w:t>
      </w:r>
    </w:p>
    <w:p w14:paraId="4F048418" w14:textId="7B4C6714" w:rsidR="00461242" w:rsidRDefault="00461242" w:rsidP="00600B20">
      <w:pPr>
        <w:spacing w:line="360" w:lineRule="auto"/>
        <w:ind w:firstLine="2835"/>
        <w:jc w:val="both"/>
        <w:rPr>
          <w:rFonts w:ascii="Arial" w:hAnsi="Arial" w:cs="Arial"/>
        </w:rPr>
      </w:pPr>
    </w:p>
    <w:p w14:paraId="51C0E928" w14:textId="77777777" w:rsidR="00981BC4" w:rsidRDefault="007D33AA" w:rsidP="00600B20">
      <w:pPr>
        <w:spacing w:line="360" w:lineRule="auto"/>
        <w:ind w:firstLine="2835"/>
        <w:jc w:val="both"/>
        <w:rPr>
          <w:rFonts w:ascii="Arial" w:hAnsi="Arial" w:cs="Arial"/>
        </w:rPr>
      </w:pPr>
      <w:r w:rsidRPr="007D33AA">
        <w:rPr>
          <w:rFonts w:ascii="Arial" w:hAnsi="Arial" w:cs="Arial"/>
          <w:b/>
          <w:bCs/>
        </w:rPr>
        <w:t>Art. 7º</w:t>
      </w:r>
      <w:r>
        <w:rPr>
          <w:rFonts w:ascii="Arial" w:hAnsi="Arial" w:cs="Arial"/>
          <w:b/>
          <w:bCs/>
        </w:rPr>
        <w:t xml:space="preserve"> </w:t>
      </w:r>
      <w:r w:rsidR="00981BC4" w:rsidRPr="00981BC4">
        <w:rPr>
          <w:rFonts w:ascii="Arial" w:hAnsi="Arial" w:cs="Arial"/>
        </w:rPr>
        <w:t xml:space="preserve">O servidor responsável pelo adiantamento deverá prestar contas de sua aplicação no prazo máximo de 30 (trinta) dias corridos, contados da data de realização do empenho, encaminhando ao Controle Interno </w:t>
      </w:r>
      <w:r w:rsidR="00981BC4" w:rsidRPr="00981BC4">
        <w:rPr>
          <w:rFonts w:ascii="Arial" w:hAnsi="Arial" w:cs="Arial"/>
        </w:rPr>
        <w:lastRenderedPageBreak/>
        <w:t>todos os documentos e comprovantes necessários à análise e à emissão de parecer.</w:t>
      </w:r>
    </w:p>
    <w:p w14:paraId="30CA33D3" w14:textId="77777777" w:rsidR="00981BC4" w:rsidRPr="0034153B" w:rsidRDefault="00981BC4" w:rsidP="00600B20">
      <w:pPr>
        <w:spacing w:line="360" w:lineRule="auto"/>
        <w:ind w:firstLine="2835"/>
        <w:jc w:val="both"/>
        <w:rPr>
          <w:rFonts w:ascii="Arial" w:hAnsi="Arial" w:cs="Arial"/>
        </w:rPr>
      </w:pPr>
    </w:p>
    <w:p w14:paraId="7C188DE2" w14:textId="0A32064B" w:rsidR="0034153B" w:rsidRDefault="0034153B" w:rsidP="0034153B">
      <w:pPr>
        <w:spacing w:line="360" w:lineRule="auto"/>
        <w:ind w:firstLine="2835"/>
        <w:jc w:val="both"/>
        <w:rPr>
          <w:rFonts w:ascii="Arial" w:hAnsi="Arial" w:cs="Arial"/>
        </w:rPr>
      </w:pPr>
      <w:r w:rsidRPr="0034153B">
        <w:rPr>
          <w:rFonts w:ascii="Arial" w:hAnsi="Arial" w:cs="Arial"/>
        </w:rPr>
        <w:t xml:space="preserve">§ 1° </w:t>
      </w:r>
      <w:r w:rsidR="006401DA" w:rsidRPr="006401DA">
        <w:rPr>
          <w:rFonts w:ascii="Arial" w:hAnsi="Arial" w:cs="Arial"/>
        </w:rPr>
        <w:t>Não serão considerados os documentos que apresentem rasuras, emendas ou alterações que lhes prejudiquem a clareza ou a exatidão, bem como aqueles dos quais não conste o CNPJ da Câmara Municipal, podendo tais documentos ser substituídos ou corrigidos dentro do prazo indicado no § 6º deste artigo</w:t>
      </w:r>
      <w:r w:rsidRPr="0034153B">
        <w:rPr>
          <w:rFonts w:ascii="Arial" w:hAnsi="Arial" w:cs="Arial"/>
        </w:rPr>
        <w:t>.</w:t>
      </w:r>
    </w:p>
    <w:p w14:paraId="228A1D47" w14:textId="77777777" w:rsidR="0034153B" w:rsidRPr="0034153B" w:rsidRDefault="0034153B" w:rsidP="0034153B">
      <w:pPr>
        <w:spacing w:line="360" w:lineRule="auto"/>
        <w:ind w:firstLine="2835"/>
        <w:jc w:val="both"/>
        <w:rPr>
          <w:rFonts w:ascii="Arial" w:hAnsi="Arial" w:cs="Arial"/>
        </w:rPr>
      </w:pPr>
    </w:p>
    <w:p w14:paraId="55080D30" w14:textId="02E0BA79" w:rsidR="0034153B" w:rsidRDefault="0034153B" w:rsidP="0034153B">
      <w:pPr>
        <w:spacing w:line="360" w:lineRule="auto"/>
        <w:ind w:firstLine="2835"/>
        <w:jc w:val="both"/>
        <w:rPr>
          <w:rFonts w:ascii="Arial" w:hAnsi="Arial" w:cs="Arial"/>
        </w:rPr>
      </w:pPr>
      <w:r w:rsidRPr="0034153B">
        <w:rPr>
          <w:rFonts w:ascii="Arial" w:hAnsi="Arial" w:cs="Arial"/>
        </w:rPr>
        <w:t>§ 2° Quando apresentada nota fiscal simplificada, recibo ou outro documento que não especifique a despesa, esta deverá ser detalhada em relatório à parte.</w:t>
      </w:r>
    </w:p>
    <w:p w14:paraId="025E6617" w14:textId="77777777" w:rsidR="009D52ED" w:rsidRPr="0034153B" w:rsidRDefault="009D52ED" w:rsidP="0034153B">
      <w:pPr>
        <w:spacing w:line="360" w:lineRule="auto"/>
        <w:ind w:firstLine="2835"/>
        <w:jc w:val="both"/>
        <w:rPr>
          <w:rFonts w:ascii="Arial" w:hAnsi="Arial" w:cs="Arial"/>
        </w:rPr>
      </w:pPr>
    </w:p>
    <w:p w14:paraId="30EECE78" w14:textId="2791EFEE" w:rsidR="0034153B" w:rsidRDefault="0034153B" w:rsidP="0034153B">
      <w:pPr>
        <w:spacing w:line="360" w:lineRule="auto"/>
        <w:ind w:firstLine="2835"/>
        <w:jc w:val="both"/>
        <w:rPr>
          <w:rFonts w:ascii="Arial" w:hAnsi="Arial" w:cs="Arial"/>
        </w:rPr>
      </w:pPr>
      <w:r w:rsidRPr="0034153B">
        <w:rPr>
          <w:rFonts w:ascii="Arial" w:hAnsi="Arial" w:cs="Arial"/>
        </w:rPr>
        <w:t>§ 3° Cada documento fiscal de prestação de contas deverá conter a declaração de recebimento dos materiais adquiridos ou dos serviços prestados, que poderá ser substituída por outro documento que comprove o pagamento da despesa.</w:t>
      </w:r>
    </w:p>
    <w:p w14:paraId="24AE4DB6" w14:textId="77777777" w:rsidR="0034153B" w:rsidRPr="0034153B" w:rsidRDefault="0034153B" w:rsidP="0034153B">
      <w:pPr>
        <w:spacing w:line="360" w:lineRule="auto"/>
        <w:ind w:firstLine="2835"/>
        <w:jc w:val="both"/>
        <w:rPr>
          <w:rFonts w:ascii="Arial" w:hAnsi="Arial" w:cs="Arial"/>
        </w:rPr>
      </w:pPr>
    </w:p>
    <w:p w14:paraId="547397E0" w14:textId="4DE80733" w:rsidR="0034153B" w:rsidRDefault="0034153B" w:rsidP="0034153B">
      <w:pPr>
        <w:spacing w:line="360" w:lineRule="auto"/>
        <w:ind w:firstLine="2835"/>
        <w:jc w:val="both"/>
        <w:rPr>
          <w:rFonts w:ascii="Arial" w:hAnsi="Arial" w:cs="Arial"/>
        </w:rPr>
      </w:pPr>
      <w:r w:rsidRPr="0034153B">
        <w:rPr>
          <w:rFonts w:ascii="Arial" w:hAnsi="Arial" w:cs="Arial"/>
        </w:rPr>
        <w:t>§ 4° O comprovante da despesa de que trata o § 1° deste artigo deverá ser emitido em nome da Câmara Municipal.</w:t>
      </w:r>
    </w:p>
    <w:p w14:paraId="5968FF53" w14:textId="77777777" w:rsidR="0034153B" w:rsidRPr="0034153B" w:rsidRDefault="0034153B" w:rsidP="0034153B">
      <w:pPr>
        <w:spacing w:line="360" w:lineRule="auto"/>
        <w:ind w:firstLine="2835"/>
        <w:jc w:val="both"/>
        <w:rPr>
          <w:rFonts w:ascii="Arial" w:hAnsi="Arial" w:cs="Arial"/>
        </w:rPr>
      </w:pPr>
    </w:p>
    <w:p w14:paraId="719654BF" w14:textId="2C17FE27" w:rsidR="0034153B" w:rsidRDefault="0034153B" w:rsidP="0034153B">
      <w:pPr>
        <w:spacing w:line="360" w:lineRule="auto"/>
        <w:ind w:firstLine="2835"/>
        <w:jc w:val="both"/>
        <w:rPr>
          <w:rFonts w:ascii="Arial" w:hAnsi="Arial" w:cs="Arial"/>
        </w:rPr>
      </w:pPr>
      <w:r w:rsidRPr="0034153B">
        <w:rPr>
          <w:rFonts w:ascii="Arial" w:hAnsi="Arial" w:cs="Arial"/>
        </w:rPr>
        <w:t>§ 5° Recebidos pelo Controle Interno da Câmara Municipal todos os documentos e comprovantes necessários à análise, o responsável pelo Controle Interno terá o prazo máximo de 15 (quinze) dias corridos para emissão do parecer.</w:t>
      </w:r>
    </w:p>
    <w:p w14:paraId="2F7DE055" w14:textId="77777777" w:rsidR="0034153B" w:rsidRPr="0034153B" w:rsidRDefault="0034153B" w:rsidP="0034153B">
      <w:pPr>
        <w:spacing w:line="360" w:lineRule="auto"/>
        <w:ind w:firstLine="2835"/>
        <w:jc w:val="both"/>
        <w:rPr>
          <w:rFonts w:ascii="Arial" w:hAnsi="Arial" w:cs="Arial"/>
        </w:rPr>
      </w:pPr>
    </w:p>
    <w:p w14:paraId="68D982F5" w14:textId="22230DFD" w:rsidR="00833003" w:rsidRDefault="0034153B" w:rsidP="00833003">
      <w:pPr>
        <w:spacing w:line="360" w:lineRule="auto"/>
        <w:ind w:firstLine="2835"/>
        <w:jc w:val="both"/>
        <w:rPr>
          <w:rFonts w:ascii="Arial" w:hAnsi="Arial" w:cs="Arial"/>
        </w:rPr>
      </w:pPr>
      <w:r w:rsidRPr="0034153B">
        <w:rPr>
          <w:rFonts w:ascii="Arial" w:hAnsi="Arial" w:cs="Arial"/>
        </w:rPr>
        <w:t xml:space="preserve">§ 6° </w:t>
      </w:r>
      <w:r w:rsidR="009219F0" w:rsidRPr="009219F0">
        <w:rPr>
          <w:rFonts w:ascii="Arial" w:hAnsi="Arial" w:cs="Arial"/>
        </w:rPr>
        <w:t xml:space="preserve">Caso, durante a análise, o responsável pelo Controle Interno identifique a necessidade de substituição ou complementação de documento ou informação, devolverá o processo de adiantamento ao servidor responsável pela aplicação, </w:t>
      </w:r>
      <w:r w:rsidR="00833003">
        <w:rPr>
          <w:rFonts w:ascii="Arial" w:hAnsi="Arial" w:cs="Arial"/>
        </w:rPr>
        <w:t>fixando-lhe</w:t>
      </w:r>
      <w:r w:rsidR="009219F0" w:rsidRPr="009219F0">
        <w:rPr>
          <w:rFonts w:ascii="Arial" w:hAnsi="Arial" w:cs="Arial"/>
        </w:rPr>
        <w:t xml:space="preserve"> prazo máximo de 5 (cinco) dias corridos </w:t>
      </w:r>
      <w:r w:rsidR="009219F0" w:rsidRPr="009219F0">
        <w:rPr>
          <w:rFonts w:ascii="Arial" w:hAnsi="Arial" w:cs="Arial"/>
        </w:rPr>
        <w:lastRenderedPageBreak/>
        <w:t>para a realização dos ajustes necessários, hipótese em que o prazo previsto no parágrafo anterior será reiniciado a partir da juntada ao processo dos documentos ou das informações solicitados.</w:t>
      </w:r>
    </w:p>
    <w:p w14:paraId="35DC6692" w14:textId="6357C9B3" w:rsidR="00833003" w:rsidRDefault="00833003" w:rsidP="00833003">
      <w:pPr>
        <w:spacing w:line="360" w:lineRule="auto"/>
        <w:ind w:firstLine="2835"/>
        <w:jc w:val="both"/>
        <w:rPr>
          <w:rFonts w:ascii="Arial" w:hAnsi="Arial" w:cs="Arial"/>
        </w:rPr>
      </w:pPr>
    </w:p>
    <w:p w14:paraId="07EC32CE" w14:textId="4325C09E" w:rsidR="00315C69" w:rsidRDefault="00315C69" w:rsidP="00315C69">
      <w:pPr>
        <w:spacing w:line="360" w:lineRule="auto"/>
        <w:ind w:firstLine="2835"/>
        <w:jc w:val="both"/>
        <w:rPr>
          <w:rFonts w:ascii="Arial" w:hAnsi="Arial" w:cs="Arial"/>
        </w:rPr>
      </w:pPr>
      <w:r>
        <w:rPr>
          <w:rFonts w:ascii="Arial" w:hAnsi="Arial" w:cs="Arial"/>
          <w:b/>
          <w:bCs/>
        </w:rPr>
        <w:t xml:space="preserve">Art. 8º </w:t>
      </w:r>
      <w:r w:rsidRPr="00315C69">
        <w:rPr>
          <w:rFonts w:ascii="Arial" w:hAnsi="Arial" w:cs="Arial"/>
        </w:rPr>
        <w:t>A prestação de contas deverá ser apresentada de forma clara e completa, sob pena de responsabilidade e deverá ser instruída com os seguintes documentos:</w:t>
      </w:r>
    </w:p>
    <w:p w14:paraId="1A5B534E" w14:textId="3C978C03" w:rsidR="00315C69" w:rsidRDefault="00315C69" w:rsidP="00315C69">
      <w:pPr>
        <w:spacing w:line="360" w:lineRule="auto"/>
        <w:ind w:firstLine="2835"/>
        <w:jc w:val="both"/>
        <w:rPr>
          <w:rFonts w:ascii="Arial" w:hAnsi="Arial" w:cs="Arial"/>
        </w:rPr>
      </w:pPr>
    </w:p>
    <w:p w14:paraId="1F8E59DB" w14:textId="7B511E0A" w:rsidR="009D52ED" w:rsidRDefault="009D52ED" w:rsidP="009D52ED">
      <w:pPr>
        <w:spacing w:line="360" w:lineRule="auto"/>
        <w:ind w:firstLine="2835"/>
        <w:jc w:val="both"/>
        <w:rPr>
          <w:rFonts w:ascii="Arial" w:hAnsi="Arial" w:cs="Arial"/>
        </w:rPr>
      </w:pPr>
      <w:r w:rsidRPr="009D52ED">
        <w:rPr>
          <w:rFonts w:ascii="Arial" w:hAnsi="Arial" w:cs="Arial"/>
        </w:rPr>
        <w:t xml:space="preserve">I - </w:t>
      </w:r>
      <w:proofErr w:type="gramStart"/>
      <w:r w:rsidR="00B87810">
        <w:rPr>
          <w:rFonts w:ascii="Arial" w:hAnsi="Arial" w:cs="Arial"/>
        </w:rPr>
        <w:t>e</w:t>
      </w:r>
      <w:r w:rsidRPr="009D52ED">
        <w:rPr>
          <w:rFonts w:ascii="Arial" w:hAnsi="Arial" w:cs="Arial"/>
        </w:rPr>
        <w:t>xtrato</w:t>
      </w:r>
      <w:proofErr w:type="gramEnd"/>
      <w:r w:rsidRPr="009D52ED">
        <w:rPr>
          <w:rFonts w:ascii="Arial" w:hAnsi="Arial" w:cs="Arial"/>
        </w:rPr>
        <w:t xml:space="preserve"> das transações realizadas, quando houver uso do cartão corporativo;</w:t>
      </w:r>
    </w:p>
    <w:p w14:paraId="2FD50B41" w14:textId="77777777" w:rsidR="009D52ED" w:rsidRPr="009D52ED" w:rsidRDefault="009D52ED" w:rsidP="009D52ED">
      <w:pPr>
        <w:spacing w:line="360" w:lineRule="auto"/>
        <w:ind w:firstLine="2835"/>
        <w:jc w:val="both"/>
        <w:rPr>
          <w:rFonts w:ascii="Arial" w:hAnsi="Arial" w:cs="Arial"/>
        </w:rPr>
      </w:pPr>
    </w:p>
    <w:p w14:paraId="3319ECC4" w14:textId="2F9D036B" w:rsidR="009D52ED" w:rsidRDefault="009D52ED" w:rsidP="009D52ED">
      <w:pPr>
        <w:spacing w:line="360" w:lineRule="auto"/>
        <w:ind w:firstLine="2835"/>
        <w:jc w:val="both"/>
        <w:rPr>
          <w:rFonts w:ascii="Arial" w:hAnsi="Arial" w:cs="Arial"/>
        </w:rPr>
      </w:pPr>
      <w:r w:rsidRPr="009D52ED">
        <w:rPr>
          <w:rFonts w:ascii="Arial" w:hAnsi="Arial" w:cs="Arial"/>
        </w:rPr>
        <w:t xml:space="preserve">II - </w:t>
      </w:r>
      <w:proofErr w:type="gramStart"/>
      <w:r w:rsidR="00B87810">
        <w:rPr>
          <w:rFonts w:ascii="Arial" w:hAnsi="Arial" w:cs="Arial"/>
        </w:rPr>
        <w:t>c</w:t>
      </w:r>
      <w:r w:rsidRPr="009D52ED">
        <w:rPr>
          <w:rFonts w:ascii="Arial" w:hAnsi="Arial" w:cs="Arial"/>
        </w:rPr>
        <w:t>omprovantes</w:t>
      </w:r>
      <w:proofErr w:type="gramEnd"/>
      <w:r w:rsidRPr="009D52ED">
        <w:rPr>
          <w:rFonts w:ascii="Arial" w:hAnsi="Arial" w:cs="Arial"/>
        </w:rPr>
        <w:t xml:space="preserve"> de despesas digitalizados ou em formato eletrônico (PDF), quando houver;</w:t>
      </w:r>
    </w:p>
    <w:p w14:paraId="575E661E" w14:textId="77777777" w:rsidR="009D52ED" w:rsidRPr="009D52ED" w:rsidRDefault="009D52ED" w:rsidP="009D52ED">
      <w:pPr>
        <w:spacing w:line="360" w:lineRule="auto"/>
        <w:ind w:firstLine="2835"/>
        <w:jc w:val="both"/>
        <w:rPr>
          <w:rFonts w:ascii="Arial" w:hAnsi="Arial" w:cs="Arial"/>
        </w:rPr>
      </w:pPr>
    </w:p>
    <w:p w14:paraId="049CFC9D" w14:textId="48A50D4E" w:rsidR="009D52ED" w:rsidRDefault="009D52ED" w:rsidP="009D52ED">
      <w:pPr>
        <w:spacing w:line="360" w:lineRule="auto"/>
        <w:ind w:firstLine="2835"/>
        <w:jc w:val="both"/>
        <w:rPr>
          <w:rFonts w:ascii="Arial" w:hAnsi="Arial" w:cs="Arial"/>
        </w:rPr>
      </w:pPr>
      <w:r w:rsidRPr="009D52ED">
        <w:rPr>
          <w:rFonts w:ascii="Arial" w:hAnsi="Arial" w:cs="Arial"/>
        </w:rPr>
        <w:t xml:space="preserve">III - </w:t>
      </w:r>
      <w:r w:rsidR="00B87810">
        <w:rPr>
          <w:rFonts w:ascii="Arial" w:hAnsi="Arial" w:cs="Arial"/>
        </w:rPr>
        <w:t>r</w:t>
      </w:r>
      <w:r w:rsidRPr="009D52ED">
        <w:rPr>
          <w:rFonts w:ascii="Arial" w:hAnsi="Arial" w:cs="Arial"/>
        </w:rPr>
        <w:t>elatório de que os recursos foram utilizados para os fins previstos;</w:t>
      </w:r>
    </w:p>
    <w:p w14:paraId="671A9C08" w14:textId="77777777" w:rsidR="009D52ED" w:rsidRPr="009D52ED" w:rsidRDefault="009D52ED" w:rsidP="009D52ED">
      <w:pPr>
        <w:spacing w:line="360" w:lineRule="auto"/>
        <w:ind w:firstLine="2835"/>
        <w:jc w:val="both"/>
        <w:rPr>
          <w:rFonts w:ascii="Arial" w:hAnsi="Arial" w:cs="Arial"/>
        </w:rPr>
      </w:pPr>
    </w:p>
    <w:p w14:paraId="1593CB9C" w14:textId="31110B58" w:rsidR="009D52ED" w:rsidRPr="009D52ED" w:rsidRDefault="009D52ED" w:rsidP="009D52ED">
      <w:pPr>
        <w:spacing w:line="360" w:lineRule="auto"/>
        <w:ind w:firstLine="2835"/>
        <w:jc w:val="both"/>
        <w:rPr>
          <w:rFonts w:ascii="Arial" w:hAnsi="Arial" w:cs="Arial"/>
        </w:rPr>
      </w:pPr>
      <w:r w:rsidRPr="009D52ED">
        <w:rPr>
          <w:rFonts w:ascii="Arial" w:hAnsi="Arial" w:cs="Arial"/>
        </w:rPr>
        <w:t xml:space="preserve">IV - </w:t>
      </w:r>
      <w:proofErr w:type="gramStart"/>
      <w:r w:rsidR="00B87810">
        <w:rPr>
          <w:rFonts w:ascii="Arial" w:hAnsi="Arial" w:cs="Arial"/>
        </w:rPr>
        <w:t>q</w:t>
      </w:r>
      <w:r w:rsidRPr="009D52ED">
        <w:rPr>
          <w:rFonts w:ascii="Arial" w:hAnsi="Arial" w:cs="Arial"/>
        </w:rPr>
        <w:t>uaisquer</w:t>
      </w:r>
      <w:proofErr w:type="gramEnd"/>
      <w:r w:rsidRPr="009D52ED">
        <w:rPr>
          <w:rFonts w:ascii="Arial" w:hAnsi="Arial" w:cs="Arial"/>
        </w:rPr>
        <w:t xml:space="preserve"> outros comprovantes e/ou documentos que reflitam a realidade da despesa efetuada.</w:t>
      </w:r>
    </w:p>
    <w:p w14:paraId="1CE31D2B" w14:textId="7A7F2153" w:rsidR="00315C69" w:rsidRDefault="00315C69" w:rsidP="00315C69">
      <w:pPr>
        <w:spacing w:line="360" w:lineRule="auto"/>
        <w:ind w:firstLine="2835"/>
        <w:jc w:val="both"/>
        <w:rPr>
          <w:rFonts w:ascii="Arial" w:hAnsi="Arial" w:cs="Arial"/>
        </w:rPr>
      </w:pPr>
    </w:p>
    <w:p w14:paraId="7A2E5AFD" w14:textId="1FE85849" w:rsidR="009D52ED" w:rsidRDefault="00021D76" w:rsidP="00315C69">
      <w:pPr>
        <w:spacing w:line="360" w:lineRule="auto"/>
        <w:ind w:firstLine="2835"/>
        <w:jc w:val="both"/>
        <w:rPr>
          <w:rFonts w:ascii="Arial" w:hAnsi="Arial" w:cs="Arial"/>
        </w:rPr>
      </w:pPr>
      <w:r>
        <w:rPr>
          <w:rFonts w:ascii="Arial" w:hAnsi="Arial" w:cs="Arial"/>
          <w:b/>
          <w:bCs/>
        </w:rPr>
        <w:t xml:space="preserve">Art. 9° </w:t>
      </w:r>
      <w:r w:rsidR="00C37088" w:rsidRPr="00C37088">
        <w:rPr>
          <w:rFonts w:ascii="Arial" w:hAnsi="Arial" w:cs="Arial"/>
        </w:rPr>
        <w:t>A prestação de contas será analisada pelo Controle Interno da Câmara Municipal e, se aprovada, o servidor será considerado quite quanto ao adiantamento concedido.</w:t>
      </w:r>
    </w:p>
    <w:p w14:paraId="2F8F9AB9" w14:textId="332F7982" w:rsidR="00C37088" w:rsidRDefault="00C37088" w:rsidP="00315C69">
      <w:pPr>
        <w:spacing w:line="360" w:lineRule="auto"/>
        <w:ind w:firstLine="2835"/>
        <w:jc w:val="both"/>
        <w:rPr>
          <w:rFonts w:ascii="Arial" w:hAnsi="Arial" w:cs="Arial"/>
        </w:rPr>
      </w:pPr>
    </w:p>
    <w:p w14:paraId="3F5542F3" w14:textId="23560166" w:rsidR="00C37088" w:rsidRDefault="00035193" w:rsidP="00315C69">
      <w:pPr>
        <w:spacing w:line="360" w:lineRule="auto"/>
        <w:ind w:firstLine="2835"/>
        <w:jc w:val="both"/>
        <w:rPr>
          <w:rFonts w:ascii="Arial" w:hAnsi="Arial" w:cs="Arial"/>
        </w:rPr>
      </w:pPr>
      <w:r>
        <w:rPr>
          <w:rFonts w:ascii="Arial" w:hAnsi="Arial" w:cs="Arial"/>
          <w:b/>
          <w:bCs/>
        </w:rPr>
        <w:t xml:space="preserve">Art. 10 </w:t>
      </w:r>
      <w:r w:rsidR="006A381F" w:rsidRPr="00035193">
        <w:rPr>
          <w:rFonts w:ascii="Arial" w:hAnsi="Arial" w:cs="Arial"/>
        </w:rPr>
        <w:t>O responsável por adiantamento que não prestar contas no prazo estabelecido será considerado em alcance, sujeito às medidas cabíveis conforme previsto nesta Resolução.</w:t>
      </w:r>
    </w:p>
    <w:p w14:paraId="35806ED0" w14:textId="1B27E35A" w:rsidR="00035193" w:rsidRDefault="00035193" w:rsidP="00315C69">
      <w:pPr>
        <w:spacing w:line="360" w:lineRule="auto"/>
        <w:ind w:firstLine="2835"/>
        <w:jc w:val="both"/>
        <w:rPr>
          <w:rFonts w:ascii="Arial" w:hAnsi="Arial" w:cs="Arial"/>
        </w:rPr>
      </w:pPr>
    </w:p>
    <w:p w14:paraId="4AAB5751" w14:textId="5203295A" w:rsidR="00EF62D5" w:rsidRDefault="00EF62D5" w:rsidP="00EF62D5">
      <w:pPr>
        <w:spacing w:line="360" w:lineRule="auto"/>
        <w:ind w:firstLine="2835"/>
        <w:jc w:val="both"/>
        <w:rPr>
          <w:rFonts w:ascii="Arial" w:hAnsi="Arial" w:cs="Arial"/>
        </w:rPr>
      </w:pPr>
      <w:r w:rsidRPr="00EF62D5">
        <w:rPr>
          <w:rFonts w:ascii="Arial" w:hAnsi="Arial" w:cs="Arial"/>
        </w:rPr>
        <w:t>§ 1° Decorrido o prazo previsto no artigo 7°, o Setor de Controle Interno deverá:</w:t>
      </w:r>
    </w:p>
    <w:p w14:paraId="5E56456C" w14:textId="77777777" w:rsidR="00EF62D5" w:rsidRPr="00EF62D5" w:rsidRDefault="00EF62D5" w:rsidP="00EF62D5">
      <w:pPr>
        <w:spacing w:line="360" w:lineRule="auto"/>
        <w:ind w:firstLine="2835"/>
        <w:jc w:val="both"/>
        <w:rPr>
          <w:rFonts w:ascii="Arial" w:hAnsi="Arial" w:cs="Arial"/>
        </w:rPr>
      </w:pPr>
    </w:p>
    <w:p w14:paraId="2A41A980" w14:textId="2EB2375F" w:rsidR="00EF62D5" w:rsidRDefault="00EF62D5" w:rsidP="00EF62D5">
      <w:pPr>
        <w:spacing w:line="360" w:lineRule="auto"/>
        <w:ind w:firstLine="2835"/>
        <w:jc w:val="both"/>
        <w:rPr>
          <w:rFonts w:ascii="Arial" w:hAnsi="Arial" w:cs="Arial"/>
        </w:rPr>
      </w:pPr>
      <w:r w:rsidRPr="00EF62D5">
        <w:rPr>
          <w:rFonts w:ascii="Arial" w:hAnsi="Arial" w:cs="Arial"/>
        </w:rPr>
        <w:t xml:space="preserve">I - </w:t>
      </w:r>
      <w:proofErr w:type="gramStart"/>
      <w:r w:rsidRPr="00EF62D5">
        <w:rPr>
          <w:rFonts w:ascii="Arial" w:hAnsi="Arial" w:cs="Arial"/>
        </w:rPr>
        <w:t>notificar</w:t>
      </w:r>
      <w:proofErr w:type="gramEnd"/>
      <w:r w:rsidRPr="00EF62D5">
        <w:rPr>
          <w:rFonts w:ascii="Arial" w:hAnsi="Arial" w:cs="Arial"/>
        </w:rPr>
        <w:t xml:space="preserve"> o responsável para que, no prazo de 5 (cinco) dias úteis, apresente suas justificativas para a irregularidade, informando-o sobre as consequências previstas no inciso II abaixo; e</w:t>
      </w:r>
    </w:p>
    <w:p w14:paraId="06030A03" w14:textId="77777777" w:rsidR="00EF62D5" w:rsidRPr="00EF62D5" w:rsidRDefault="00EF62D5" w:rsidP="00EF62D5">
      <w:pPr>
        <w:spacing w:line="360" w:lineRule="auto"/>
        <w:ind w:firstLine="2835"/>
        <w:jc w:val="both"/>
        <w:rPr>
          <w:rFonts w:ascii="Arial" w:hAnsi="Arial" w:cs="Arial"/>
        </w:rPr>
      </w:pPr>
    </w:p>
    <w:p w14:paraId="34105CA2" w14:textId="1CF7807F" w:rsidR="00EF62D5" w:rsidRDefault="00EF62D5" w:rsidP="00EF62D5">
      <w:pPr>
        <w:spacing w:line="360" w:lineRule="auto"/>
        <w:ind w:firstLine="2835"/>
        <w:jc w:val="both"/>
        <w:rPr>
          <w:rFonts w:ascii="Arial" w:hAnsi="Arial" w:cs="Arial"/>
        </w:rPr>
      </w:pPr>
      <w:r w:rsidRPr="00EF62D5">
        <w:rPr>
          <w:rFonts w:ascii="Arial" w:hAnsi="Arial" w:cs="Arial"/>
        </w:rPr>
        <w:t xml:space="preserve">II - </w:t>
      </w:r>
      <w:proofErr w:type="gramStart"/>
      <w:r w:rsidRPr="00EF62D5">
        <w:rPr>
          <w:rFonts w:ascii="Arial" w:hAnsi="Arial" w:cs="Arial"/>
        </w:rPr>
        <w:t>decorrido</w:t>
      </w:r>
      <w:proofErr w:type="gramEnd"/>
      <w:r w:rsidRPr="00EF62D5">
        <w:rPr>
          <w:rFonts w:ascii="Arial" w:hAnsi="Arial" w:cs="Arial"/>
        </w:rPr>
        <w:t xml:space="preserve"> o prazo, com ou sem manifestação do servidor responsável pelo adiantamento, dar ciência do fato:</w:t>
      </w:r>
    </w:p>
    <w:p w14:paraId="5E094AE5" w14:textId="258B2D54" w:rsidR="00EF62D5" w:rsidRDefault="00EF62D5" w:rsidP="00EF62D5">
      <w:pPr>
        <w:spacing w:line="360" w:lineRule="auto"/>
        <w:ind w:firstLine="2835"/>
        <w:jc w:val="both"/>
        <w:rPr>
          <w:rFonts w:ascii="Arial" w:hAnsi="Arial" w:cs="Arial"/>
        </w:rPr>
      </w:pPr>
    </w:p>
    <w:p w14:paraId="011347C5" w14:textId="1A83C078" w:rsidR="00D84902" w:rsidRDefault="00D84902" w:rsidP="00D84902">
      <w:pPr>
        <w:spacing w:line="360" w:lineRule="auto"/>
        <w:ind w:firstLine="2835"/>
        <w:jc w:val="both"/>
        <w:rPr>
          <w:rFonts w:ascii="Arial" w:hAnsi="Arial" w:cs="Arial"/>
        </w:rPr>
      </w:pPr>
      <w:r w:rsidRPr="00D84902">
        <w:rPr>
          <w:rFonts w:ascii="Arial" w:hAnsi="Arial" w:cs="Arial"/>
        </w:rPr>
        <w:t>a) à Procuradoria Jurídica da Câmara Municipal, que poderá recomendar à Presidência da Casa a abertura de processo administrativo para apuração da irregularidade e o desconto do valor do respectivo adiantamento nos vencimentos do responsável; e</w:t>
      </w:r>
    </w:p>
    <w:p w14:paraId="4B7B68B4" w14:textId="77777777" w:rsidR="00D84902" w:rsidRPr="00D84902" w:rsidRDefault="00D84902" w:rsidP="00D84902">
      <w:pPr>
        <w:spacing w:line="360" w:lineRule="auto"/>
        <w:ind w:firstLine="2835"/>
        <w:jc w:val="both"/>
        <w:rPr>
          <w:rFonts w:ascii="Arial" w:hAnsi="Arial" w:cs="Arial"/>
        </w:rPr>
      </w:pPr>
    </w:p>
    <w:p w14:paraId="5BB50397" w14:textId="0E55EDB4" w:rsidR="00D84902" w:rsidRDefault="00D84902" w:rsidP="00D84902">
      <w:pPr>
        <w:spacing w:line="360" w:lineRule="auto"/>
        <w:ind w:firstLine="2835"/>
        <w:jc w:val="both"/>
        <w:rPr>
          <w:rFonts w:ascii="Arial" w:hAnsi="Arial" w:cs="Arial"/>
        </w:rPr>
      </w:pPr>
      <w:r w:rsidRPr="00D84902">
        <w:rPr>
          <w:rFonts w:ascii="Arial" w:hAnsi="Arial" w:cs="Arial"/>
        </w:rPr>
        <w:t>b) ao Presidente da Casa, para adoção das providências que julgar necessárias.</w:t>
      </w:r>
    </w:p>
    <w:p w14:paraId="3DDDD27D" w14:textId="77777777" w:rsidR="00C016CF" w:rsidRDefault="00C016CF" w:rsidP="00C016CF">
      <w:pPr>
        <w:spacing w:line="360" w:lineRule="auto"/>
        <w:ind w:firstLine="2835"/>
        <w:jc w:val="both"/>
        <w:rPr>
          <w:rFonts w:ascii="Arial" w:hAnsi="Arial" w:cs="Arial"/>
          <w:b/>
          <w:bCs/>
        </w:rPr>
      </w:pPr>
    </w:p>
    <w:p w14:paraId="3E3C6671" w14:textId="01E0ED31" w:rsidR="00C016CF" w:rsidRPr="00C016CF" w:rsidRDefault="00C016CF" w:rsidP="00C016CF">
      <w:pPr>
        <w:spacing w:line="360" w:lineRule="auto"/>
        <w:ind w:firstLine="2835"/>
        <w:jc w:val="both"/>
        <w:rPr>
          <w:rFonts w:ascii="Arial" w:hAnsi="Arial" w:cs="Arial"/>
        </w:rPr>
      </w:pPr>
      <w:r w:rsidRPr="00C016CF">
        <w:rPr>
          <w:rFonts w:ascii="Arial" w:hAnsi="Arial" w:cs="Arial"/>
        </w:rPr>
        <w:t>§ 2º Após a determinação do desconto, o Presidente encaminhará ao Setor de Recursos Humanos o valor a ser descontado do responsável na folha de pagamento.</w:t>
      </w:r>
    </w:p>
    <w:p w14:paraId="2CF813DE" w14:textId="77777777" w:rsidR="00C016CF" w:rsidRPr="00C016CF" w:rsidRDefault="00C016CF" w:rsidP="00C016CF">
      <w:pPr>
        <w:spacing w:line="360" w:lineRule="auto"/>
        <w:ind w:firstLine="2835"/>
        <w:jc w:val="both"/>
        <w:rPr>
          <w:rFonts w:ascii="Arial" w:hAnsi="Arial" w:cs="Arial"/>
        </w:rPr>
      </w:pPr>
    </w:p>
    <w:p w14:paraId="2E32C582" w14:textId="441F05CA" w:rsidR="00C016CF" w:rsidRDefault="00C016CF" w:rsidP="00C016CF">
      <w:pPr>
        <w:spacing w:line="360" w:lineRule="auto"/>
        <w:ind w:firstLine="2835"/>
        <w:jc w:val="both"/>
        <w:rPr>
          <w:rFonts w:ascii="Arial" w:hAnsi="Arial" w:cs="Arial"/>
        </w:rPr>
      </w:pPr>
      <w:r w:rsidRPr="00C016CF">
        <w:rPr>
          <w:rFonts w:ascii="Arial" w:hAnsi="Arial" w:cs="Arial"/>
        </w:rPr>
        <w:t>§ 3º O valor do adiantamento devolvido fora do prazo de 30 (trinta) dias indicado nesta Resolução deverá ser corrigido pelo IPCA até a data do encaminhamento mencionado no § 2º deste artigo.</w:t>
      </w:r>
    </w:p>
    <w:p w14:paraId="752DF491" w14:textId="7F0C44E0" w:rsidR="00C016CF" w:rsidRDefault="00C016CF" w:rsidP="00C016CF">
      <w:pPr>
        <w:spacing w:line="360" w:lineRule="auto"/>
        <w:ind w:firstLine="2835"/>
        <w:jc w:val="both"/>
        <w:rPr>
          <w:rFonts w:ascii="Arial" w:hAnsi="Arial" w:cs="Arial"/>
        </w:rPr>
      </w:pPr>
    </w:p>
    <w:p w14:paraId="14BB3C4A" w14:textId="66109CCE" w:rsidR="00C016CF" w:rsidRDefault="00E85FE1" w:rsidP="00C016CF">
      <w:pPr>
        <w:spacing w:line="360" w:lineRule="auto"/>
        <w:ind w:firstLine="2835"/>
        <w:jc w:val="both"/>
        <w:rPr>
          <w:rFonts w:ascii="Arial" w:hAnsi="Arial" w:cs="Arial"/>
        </w:rPr>
      </w:pPr>
      <w:r>
        <w:rPr>
          <w:rFonts w:ascii="Arial" w:hAnsi="Arial" w:cs="Arial"/>
          <w:b/>
          <w:bCs/>
        </w:rPr>
        <w:t xml:space="preserve">Art. 11 </w:t>
      </w:r>
      <w:r w:rsidR="00EF0D99" w:rsidRPr="00EF0D99">
        <w:rPr>
          <w:rFonts w:ascii="Arial" w:hAnsi="Arial" w:cs="Arial"/>
        </w:rPr>
        <w:t>Encerrada a instrução processual, os autos deverão ser encaminhados ao Controle Interno para análise e emissão de parecer conclusivo.</w:t>
      </w:r>
    </w:p>
    <w:p w14:paraId="265C65F3" w14:textId="41BFF052" w:rsidR="00EF0D99" w:rsidRDefault="00EF0D99" w:rsidP="00C016CF">
      <w:pPr>
        <w:spacing w:line="360" w:lineRule="auto"/>
        <w:ind w:firstLine="2835"/>
        <w:jc w:val="both"/>
        <w:rPr>
          <w:rFonts w:ascii="Arial" w:hAnsi="Arial" w:cs="Arial"/>
        </w:rPr>
      </w:pPr>
    </w:p>
    <w:p w14:paraId="12AA482A" w14:textId="445A23B7" w:rsidR="00944790" w:rsidRDefault="00944790" w:rsidP="00944790">
      <w:pPr>
        <w:spacing w:line="360" w:lineRule="auto"/>
        <w:ind w:firstLine="2835"/>
        <w:jc w:val="both"/>
        <w:rPr>
          <w:rFonts w:ascii="Arial" w:hAnsi="Arial" w:cs="Arial"/>
        </w:rPr>
      </w:pPr>
      <w:r w:rsidRPr="00944790">
        <w:rPr>
          <w:rFonts w:ascii="Arial" w:hAnsi="Arial" w:cs="Arial"/>
          <w:b/>
          <w:bCs/>
        </w:rPr>
        <w:lastRenderedPageBreak/>
        <w:t>Art. 12</w:t>
      </w:r>
      <w:r>
        <w:rPr>
          <w:rFonts w:ascii="Arial" w:hAnsi="Arial" w:cs="Arial"/>
          <w:b/>
          <w:bCs/>
        </w:rPr>
        <w:t xml:space="preserve"> </w:t>
      </w:r>
      <w:r w:rsidR="001955A9" w:rsidRPr="001955A9">
        <w:rPr>
          <w:rFonts w:ascii="Arial" w:hAnsi="Arial" w:cs="Arial"/>
        </w:rPr>
        <w:t>Compete aos Setores de Controle Interno e de Contabilidade regulamentar e dirimir as questões pertinentes ao regime de adiantamento de numerário, observadas as disposições desta Resolução.</w:t>
      </w:r>
    </w:p>
    <w:p w14:paraId="032CED5B" w14:textId="2F634FEC" w:rsidR="00024209" w:rsidRDefault="00024209" w:rsidP="00944790">
      <w:pPr>
        <w:spacing w:line="360" w:lineRule="auto"/>
        <w:ind w:firstLine="2835"/>
        <w:jc w:val="both"/>
        <w:rPr>
          <w:rFonts w:ascii="Arial" w:hAnsi="Arial" w:cs="Arial"/>
        </w:rPr>
      </w:pPr>
    </w:p>
    <w:p w14:paraId="6C087E1E" w14:textId="2CDE0136" w:rsidR="003C69FF" w:rsidRDefault="00024209" w:rsidP="003C69FF">
      <w:pPr>
        <w:spacing w:line="360" w:lineRule="auto"/>
        <w:ind w:firstLine="2835"/>
        <w:jc w:val="both"/>
        <w:rPr>
          <w:rFonts w:ascii="Arial" w:hAnsi="Arial" w:cs="Arial"/>
        </w:rPr>
      </w:pPr>
      <w:r w:rsidRPr="00024209">
        <w:rPr>
          <w:rFonts w:ascii="Arial" w:hAnsi="Arial" w:cs="Arial"/>
          <w:b/>
          <w:bCs/>
        </w:rPr>
        <w:t>Art. 13</w:t>
      </w:r>
      <w:r>
        <w:rPr>
          <w:rFonts w:ascii="Arial" w:hAnsi="Arial" w:cs="Arial"/>
          <w:b/>
          <w:bCs/>
        </w:rPr>
        <w:t xml:space="preserve"> </w:t>
      </w:r>
      <w:r w:rsidR="003C69FF" w:rsidRPr="003C69FF">
        <w:rPr>
          <w:rFonts w:ascii="Arial" w:hAnsi="Arial" w:cs="Arial"/>
        </w:rPr>
        <w:t>O servidor que não prestar contas do adiantamento ou do cartão de pagamento no prazo estabelecido ficará sujeito às seguintes sanções:</w:t>
      </w:r>
    </w:p>
    <w:p w14:paraId="5BE144B7" w14:textId="77777777" w:rsidR="00C77E0B" w:rsidRPr="003C69FF" w:rsidRDefault="00C77E0B" w:rsidP="003C69FF">
      <w:pPr>
        <w:spacing w:line="360" w:lineRule="auto"/>
        <w:ind w:firstLine="2835"/>
        <w:jc w:val="both"/>
        <w:rPr>
          <w:rFonts w:ascii="Arial" w:hAnsi="Arial" w:cs="Arial"/>
          <w:b/>
          <w:bCs/>
        </w:rPr>
      </w:pPr>
    </w:p>
    <w:p w14:paraId="1CDB2ABA" w14:textId="2177BEE0" w:rsidR="003C69FF" w:rsidRDefault="003C69FF" w:rsidP="003C69FF">
      <w:pPr>
        <w:spacing w:line="360" w:lineRule="auto"/>
        <w:ind w:firstLine="2835"/>
        <w:jc w:val="both"/>
        <w:rPr>
          <w:rFonts w:ascii="Arial" w:hAnsi="Arial" w:cs="Arial"/>
        </w:rPr>
      </w:pPr>
      <w:r w:rsidRPr="003C69FF">
        <w:rPr>
          <w:rFonts w:ascii="Arial" w:hAnsi="Arial" w:cs="Arial"/>
        </w:rPr>
        <w:t xml:space="preserve">I - </w:t>
      </w:r>
      <w:proofErr w:type="gramStart"/>
      <w:r w:rsidR="00B87810">
        <w:rPr>
          <w:rFonts w:ascii="Arial" w:hAnsi="Arial" w:cs="Arial"/>
        </w:rPr>
        <w:t>a</w:t>
      </w:r>
      <w:r w:rsidRPr="003C69FF">
        <w:rPr>
          <w:rFonts w:ascii="Arial" w:hAnsi="Arial" w:cs="Arial"/>
        </w:rPr>
        <w:t>dvertência</w:t>
      </w:r>
      <w:proofErr w:type="gramEnd"/>
      <w:r w:rsidRPr="003C69FF">
        <w:rPr>
          <w:rFonts w:ascii="Arial" w:hAnsi="Arial" w:cs="Arial"/>
        </w:rPr>
        <w:t>;</w:t>
      </w:r>
    </w:p>
    <w:p w14:paraId="5107FF12" w14:textId="77777777" w:rsidR="00FC0783" w:rsidRPr="003C69FF" w:rsidRDefault="00FC0783" w:rsidP="003C69FF">
      <w:pPr>
        <w:spacing w:line="360" w:lineRule="auto"/>
        <w:ind w:firstLine="2835"/>
        <w:jc w:val="both"/>
        <w:rPr>
          <w:rFonts w:ascii="Arial" w:hAnsi="Arial" w:cs="Arial"/>
        </w:rPr>
      </w:pPr>
    </w:p>
    <w:p w14:paraId="1F02F5B8" w14:textId="4952DF62" w:rsidR="003C69FF" w:rsidRPr="003C69FF" w:rsidRDefault="003C69FF" w:rsidP="003C69FF">
      <w:pPr>
        <w:spacing w:line="360" w:lineRule="auto"/>
        <w:ind w:firstLine="2835"/>
        <w:jc w:val="both"/>
        <w:rPr>
          <w:rFonts w:ascii="Arial" w:hAnsi="Arial" w:cs="Arial"/>
        </w:rPr>
      </w:pPr>
      <w:r w:rsidRPr="003C69FF">
        <w:rPr>
          <w:rFonts w:ascii="Arial" w:hAnsi="Arial" w:cs="Arial"/>
        </w:rPr>
        <w:t xml:space="preserve">II - </w:t>
      </w:r>
      <w:proofErr w:type="gramStart"/>
      <w:r w:rsidR="00B87810">
        <w:rPr>
          <w:rFonts w:ascii="Arial" w:hAnsi="Arial" w:cs="Arial"/>
        </w:rPr>
        <w:t>s</w:t>
      </w:r>
      <w:r w:rsidRPr="003C69FF">
        <w:rPr>
          <w:rFonts w:ascii="Arial" w:hAnsi="Arial" w:cs="Arial"/>
        </w:rPr>
        <w:t>uspensão</w:t>
      </w:r>
      <w:proofErr w:type="gramEnd"/>
      <w:r w:rsidRPr="003C69FF">
        <w:rPr>
          <w:rFonts w:ascii="Arial" w:hAnsi="Arial" w:cs="Arial"/>
        </w:rPr>
        <w:t xml:space="preserve"> do direito de receber outros adiantamentos pelo prazo determinado pela Presidência da Casa</w:t>
      </w:r>
      <w:r w:rsidR="00FC0783">
        <w:rPr>
          <w:rFonts w:ascii="Arial" w:hAnsi="Arial" w:cs="Arial"/>
        </w:rPr>
        <w:t>,</w:t>
      </w:r>
      <w:r w:rsidRPr="003C69FF">
        <w:rPr>
          <w:rFonts w:ascii="Arial" w:hAnsi="Arial" w:cs="Arial"/>
        </w:rPr>
        <w:t xml:space="preserve"> em Ato próprio.</w:t>
      </w:r>
    </w:p>
    <w:p w14:paraId="0FFDCB08" w14:textId="4F9946A5" w:rsidR="00024209" w:rsidRPr="00024209" w:rsidRDefault="00024209" w:rsidP="00944790">
      <w:pPr>
        <w:spacing w:line="360" w:lineRule="auto"/>
        <w:ind w:firstLine="2835"/>
        <w:jc w:val="both"/>
        <w:rPr>
          <w:rFonts w:ascii="Arial" w:hAnsi="Arial" w:cs="Arial"/>
          <w:b/>
          <w:bCs/>
        </w:rPr>
      </w:pPr>
    </w:p>
    <w:p w14:paraId="357A16E0" w14:textId="02066FBD" w:rsidR="00B92DE1" w:rsidRPr="00204C8E" w:rsidRDefault="00C77E0B" w:rsidP="00204C8E">
      <w:pPr>
        <w:spacing w:line="360" w:lineRule="auto"/>
        <w:ind w:firstLine="2835"/>
        <w:jc w:val="both"/>
        <w:rPr>
          <w:rFonts w:ascii="Arial" w:hAnsi="Arial" w:cs="Arial"/>
          <w:bCs/>
        </w:rPr>
      </w:pPr>
      <w:r w:rsidRPr="00C77E0B">
        <w:rPr>
          <w:rFonts w:ascii="Arial" w:hAnsi="Arial" w:cs="Arial"/>
          <w:b/>
          <w:bCs/>
        </w:rPr>
        <w:t>Art. 14</w:t>
      </w:r>
      <w:r>
        <w:rPr>
          <w:rFonts w:ascii="Arial" w:hAnsi="Arial" w:cs="Arial"/>
          <w:b/>
          <w:bCs/>
        </w:rPr>
        <w:t xml:space="preserve"> </w:t>
      </w:r>
      <w:r w:rsidR="00831DB7" w:rsidRPr="008F3577">
        <w:rPr>
          <w:rFonts w:ascii="Arial" w:hAnsi="Arial" w:cs="Arial"/>
          <w:sz w:val="26"/>
          <w:szCs w:val="26"/>
        </w:rPr>
        <w:t>Esta</w:t>
      </w:r>
      <w:r w:rsidR="00831DB7" w:rsidRPr="00271B25">
        <w:rPr>
          <w:rFonts w:ascii="Arial" w:hAnsi="Arial" w:cs="Arial"/>
        </w:rPr>
        <w:t xml:space="preserve"> Resolução entra em vigor na data de sua publicação</w:t>
      </w:r>
      <w:r w:rsidR="00DD4EB9">
        <w:rPr>
          <w:rFonts w:ascii="Arial" w:hAnsi="Arial" w:cs="Arial"/>
        </w:rPr>
        <w:t>.</w:t>
      </w:r>
    </w:p>
    <w:p w14:paraId="789BD469" w14:textId="77777777" w:rsidR="00416FBD" w:rsidRDefault="00416FBD" w:rsidP="00350DAB">
      <w:pPr>
        <w:tabs>
          <w:tab w:val="left" w:pos="1701"/>
        </w:tabs>
        <w:spacing w:line="360" w:lineRule="auto"/>
        <w:ind w:right="-234"/>
        <w:jc w:val="right"/>
        <w:rPr>
          <w:rStyle w:val="Forte"/>
          <w:rFonts w:ascii="Arial" w:hAnsi="Arial" w:cs="Arial"/>
          <w:b w:val="0"/>
        </w:rPr>
      </w:pPr>
    </w:p>
    <w:p w14:paraId="086DB692" w14:textId="7D1D9F7C" w:rsidR="00AD4677" w:rsidRDefault="009D40A5" w:rsidP="00AD4677">
      <w:pPr>
        <w:tabs>
          <w:tab w:val="left" w:pos="1701"/>
        </w:tabs>
        <w:spacing w:line="360" w:lineRule="auto"/>
        <w:ind w:right="-234"/>
        <w:jc w:val="right"/>
        <w:rPr>
          <w:rStyle w:val="Forte"/>
          <w:rFonts w:ascii="Arial" w:hAnsi="Arial" w:cs="Arial"/>
          <w:b w:val="0"/>
        </w:rPr>
      </w:pPr>
      <w:r w:rsidRPr="003E758C">
        <w:rPr>
          <w:rStyle w:val="Forte"/>
          <w:rFonts w:ascii="Arial" w:hAnsi="Arial" w:cs="Arial"/>
          <w:b w:val="0"/>
        </w:rPr>
        <w:t>Nova Maringá/</w:t>
      </w:r>
      <w:r w:rsidR="006A2138" w:rsidRPr="003E758C">
        <w:rPr>
          <w:rStyle w:val="Forte"/>
          <w:rFonts w:ascii="Arial" w:hAnsi="Arial" w:cs="Arial"/>
          <w:b w:val="0"/>
        </w:rPr>
        <w:t xml:space="preserve">MT, </w:t>
      </w:r>
      <w:r w:rsidR="00350DAB">
        <w:rPr>
          <w:rStyle w:val="Forte"/>
          <w:rFonts w:ascii="Arial" w:hAnsi="Arial" w:cs="Arial"/>
          <w:b w:val="0"/>
        </w:rPr>
        <w:t xml:space="preserve">em </w:t>
      </w:r>
      <w:r w:rsidR="00434623">
        <w:rPr>
          <w:rStyle w:val="Forte"/>
          <w:rFonts w:ascii="Arial" w:hAnsi="Arial" w:cs="Arial"/>
          <w:b w:val="0"/>
        </w:rPr>
        <w:t>20</w:t>
      </w:r>
      <w:r w:rsidR="00350DAB">
        <w:rPr>
          <w:rStyle w:val="Forte"/>
          <w:rFonts w:ascii="Arial" w:hAnsi="Arial" w:cs="Arial"/>
          <w:b w:val="0"/>
        </w:rPr>
        <w:t xml:space="preserve"> de </w:t>
      </w:r>
      <w:r w:rsidR="00B72E80">
        <w:rPr>
          <w:rStyle w:val="Forte"/>
          <w:rFonts w:ascii="Arial" w:hAnsi="Arial" w:cs="Arial"/>
          <w:b w:val="0"/>
        </w:rPr>
        <w:t>março</w:t>
      </w:r>
      <w:r w:rsidR="006A2138" w:rsidRPr="003E758C">
        <w:rPr>
          <w:rStyle w:val="Forte"/>
          <w:rFonts w:ascii="Arial" w:hAnsi="Arial" w:cs="Arial"/>
          <w:b w:val="0"/>
        </w:rPr>
        <w:t xml:space="preserve"> de 20</w:t>
      </w:r>
      <w:r w:rsidR="00350DAB">
        <w:rPr>
          <w:rStyle w:val="Forte"/>
          <w:rFonts w:ascii="Arial" w:hAnsi="Arial" w:cs="Arial"/>
          <w:b w:val="0"/>
        </w:rPr>
        <w:t>2</w:t>
      </w:r>
      <w:r w:rsidR="00DD5301">
        <w:rPr>
          <w:rStyle w:val="Forte"/>
          <w:rFonts w:ascii="Arial" w:hAnsi="Arial" w:cs="Arial"/>
          <w:b w:val="0"/>
        </w:rPr>
        <w:t>6</w:t>
      </w:r>
      <w:r w:rsidR="00F67595" w:rsidRPr="003E758C">
        <w:rPr>
          <w:rStyle w:val="Forte"/>
          <w:rFonts w:ascii="Arial" w:hAnsi="Arial" w:cs="Arial"/>
          <w:b w:val="0"/>
        </w:rPr>
        <w:t>.</w:t>
      </w:r>
    </w:p>
    <w:p w14:paraId="03467FCE" w14:textId="77777777" w:rsidR="00AD4677" w:rsidRDefault="00AD4677" w:rsidP="00AD4677">
      <w:pPr>
        <w:tabs>
          <w:tab w:val="left" w:pos="1701"/>
        </w:tabs>
        <w:spacing w:line="360" w:lineRule="auto"/>
        <w:ind w:right="-234"/>
        <w:jc w:val="right"/>
        <w:rPr>
          <w:rStyle w:val="Forte"/>
          <w:rFonts w:ascii="Arial" w:hAnsi="Arial" w:cs="Arial"/>
          <w:b w:val="0"/>
        </w:rPr>
      </w:pPr>
    </w:p>
    <w:p w14:paraId="520E8038" w14:textId="77777777" w:rsidR="00AD4677" w:rsidRDefault="00AD4677" w:rsidP="00AD4677">
      <w:pPr>
        <w:tabs>
          <w:tab w:val="left" w:pos="1701"/>
        </w:tabs>
        <w:spacing w:line="360" w:lineRule="auto"/>
        <w:ind w:right="-234"/>
        <w:jc w:val="right"/>
        <w:rPr>
          <w:rStyle w:val="Forte"/>
          <w:rFonts w:ascii="Arial" w:hAnsi="Arial" w:cs="Arial"/>
          <w:b w:val="0"/>
        </w:rPr>
      </w:pPr>
    </w:p>
    <w:p w14:paraId="51E981E7" w14:textId="77777777" w:rsidR="00692C21" w:rsidRPr="00AD4677" w:rsidRDefault="00692C21" w:rsidP="00EB3278">
      <w:pPr>
        <w:tabs>
          <w:tab w:val="left" w:pos="1701"/>
        </w:tabs>
        <w:spacing w:line="360" w:lineRule="auto"/>
        <w:ind w:right="-234"/>
        <w:rPr>
          <w:rFonts w:ascii="Arial" w:hAnsi="Arial" w:cs="Arial"/>
          <w:bCs/>
        </w:rPr>
      </w:pPr>
    </w:p>
    <w:p w14:paraId="0D9C3AC5" w14:textId="77777777" w:rsidR="00832C8F" w:rsidRDefault="00832C8F" w:rsidP="00EB3278">
      <w:pPr>
        <w:rPr>
          <w:rFonts w:ascii="Arial" w:hAnsi="Arial" w:cs="Arial"/>
          <w:b/>
        </w:rPr>
      </w:pPr>
      <w:r>
        <w:rPr>
          <w:rFonts w:ascii="Arial" w:hAnsi="Arial" w:cs="Arial"/>
          <w:b/>
        </w:rPr>
        <w:t>JORGE VIDAL</w:t>
      </w:r>
    </w:p>
    <w:p w14:paraId="3D875A54" w14:textId="46AE6DD7" w:rsidR="00832C8F" w:rsidRDefault="00832C8F" w:rsidP="00EB3278">
      <w:pPr>
        <w:rPr>
          <w:rFonts w:ascii="Arial" w:hAnsi="Arial" w:cs="Arial"/>
        </w:rPr>
      </w:pPr>
      <w:r w:rsidRPr="00C53A83">
        <w:rPr>
          <w:rFonts w:ascii="Arial" w:hAnsi="Arial" w:cs="Arial"/>
        </w:rPr>
        <w:t>Presidente</w:t>
      </w:r>
    </w:p>
    <w:p w14:paraId="0CA11C4A" w14:textId="77777777" w:rsidR="00832C8F" w:rsidRDefault="00832C8F" w:rsidP="00EB3278">
      <w:pPr>
        <w:rPr>
          <w:rFonts w:ascii="Arial" w:hAnsi="Arial" w:cs="Arial"/>
        </w:rPr>
      </w:pPr>
    </w:p>
    <w:p w14:paraId="1BC6F935" w14:textId="77777777" w:rsidR="00832C8F" w:rsidRDefault="00832C8F" w:rsidP="00EB3278">
      <w:pPr>
        <w:rPr>
          <w:rFonts w:ascii="Arial" w:hAnsi="Arial" w:cs="Arial"/>
        </w:rPr>
      </w:pPr>
    </w:p>
    <w:p w14:paraId="6BEA10F1" w14:textId="77777777" w:rsidR="00DE4AB4" w:rsidRDefault="00DE4AB4" w:rsidP="00EB3278">
      <w:pPr>
        <w:rPr>
          <w:rFonts w:ascii="Arial" w:hAnsi="Arial" w:cs="Arial"/>
          <w:b/>
          <w:bCs/>
        </w:rPr>
      </w:pPr>
    </w:p>
    <w:p w14:paraId="3B53342E" w14:textId="63847785" w:rsidR="00832C8F" w:rsidRPr="00492523" w:rsidRDefault="00832C8F" w:rsidP="00EB3278">
      <w:pPr>
        <w:rPr>
          <w:rFonts w:ascii="Arial" w:hAnsi="Arial" w:cs="Arial"/>
          <w:b/>
          <w:bCs/>
        </w:rPr>
      </w:pPr>
      <w:r>
        <w:rPr>
          <w:rFonts w:ascii="Arial" w:hAnsi="Arial" w:cs="Arial"/>
          <w:b/>
          <w:bCs/>
        </w:rPr>
        <w:t>RAFAEL HELIODORO DE SOUZA</w:t>
      </w:r>
    </w:p>
    <w:p w14:paraId="02059EF5" w14:textId="77777777" w:rsidR="00832C8F" w:rsidRPr="00C53A83" w:rsidRDefault="00832C8F" w:rsidP="00EB3278">
      <w:pPr>
        <w:rPr>
          <w:rFonts w:ascii="Arial" w:hAnsi="Arial" w:cs="Arial"/>
        </w:rPr>
      </w:pPr>
      <w:r w:rsidRPr="00C53A83">
        <w:rPr>
          <w:rFonts w:ascii="Arial" w:hAnsi="Arial" w:cs="Arial"/>
        </w:rPr>
        <w:t>Vice-Presidente</w:t>
      </w:r>
    </w:p>
    <w:p w14:paraId="2CAFD31B" w14:textId="77777777" w:rsidR="00832C8F" w:rsidRDefault="00832C8F" w:rsidP="00EB3278">
      <w:pPr>
        <w:pStyle w:val="Corpodetexto"/>
        <w:tabs>
          <w:tab w:val="left" w:pos="4875"/>
        </w:tabs>
        <w:spacing w:before="92"/>
        <w:rPr>
          <w:rFonts w:ascii="Arial" w:hAnsi="Arial" w:cs="Arial"/>
          <w:lang w:val="pt-BR"/>
        </w:rPr>
      </w:pPr>
    </w:p>
    <w:p w14:paraId="70426BD4" w14:textId="77777777" w:rsidR="00832C8F" w:rsidRDefault="00832C8F" w:rsidP="00EB3278">
      <w:pPr>
        <w:pStyle w:val="Corpodetexto"/>
        <w:tabs>
          <w:tab w:val="left" w:pos="4875"/>
        </w:tabs>
        <w:spacing w:before="92"/>
        <w:rPr>
          <w:rFonts w:ascii="Arial" w:hAnsi="Arial" w:cs="Arial"/>
          <w:lang w:val="pt-BR"/>
        </w:rPr>
      </w:pPr>
    </w:p>
    <w:p w14:paraId="3F2F9DA0" w14:textId="77777777" w:rsidR="00832C8F" w:rsidRDefault="00832C8F" w:rsidP="00EB3278">
      <w:pPr>
        <w:rPr>
          <w:rFonts w:ascii="Arial" w:hAnsi="Arial" w:cs="Arial"/>
          <w:b/>
        </w:rPr>
      </w:pPr>
      <w:r>
        <w:rPr>
          <w:rFonts w:ascii="Arial" w:hAnsi="Arial" w:cs="Arial"/>
          <w:b/>
        </w:rPr>
        <w:t>EDMAR MARQUES LEITE</w:t>
      </w:r>
    </w:p>
    <w:p w14:paraId="20BED579" w14:textId="77777777" w:rsidR="00832C8F" w:rsidRDefault="00832C8F" w:rsidP="00EB3278">
      <w:pPr>
        <w:rPr>
          <w:rFonts w:ascii="Arial" w:hAnsi="Arial" w:cs="Arial"/>
        </w:rPr>
      </w:pPr>
      <w:r w:rsidRPr="00C53A83">
        <w:rPr>
          <w:rFonts w:ascii="Arial" w:hAnsi="Arial" w:cs="Arial"/>
        </w:rPr>
        <w:t>1º Secretário</w:t>
      </w:r>
    </w:p>
    <w:p w14:paraId="54104E56" w14:textId="77777777" w:rsidR="00832C8F" w:rsidRDefault="00832C8F" w:rsidP="00EB3278">
      <w:pPr>
        <w:rPr>
          <w:rFonts w:ascii="Arial" w:hAnsi="Arial" w:cs="Arial"/>
        </w:rPr>
      </w:pPr>
    </w:p>
    <w:p w14:paraId="109A08BF" w14:textId="77777777" w:rsidR="00832C8F" w:rsidRDefault="00832C8F" w:rsidP="00EB3278">
      <w:pPr>
        <w:rPr>
          <w:rFonts w:ascii="Arial" w:hAnsi="Arial" w:cs="Arial"/>
          <w:b/>
        </w:rPr>
      </w:pPr>
    </w:p>
    <w:p w14:paraId="4798C34A" w14:textId="77777777" w:rsidR="0058651C" w:rsidRDefault="0058651C" w:rsidP="00EB3278">
      <w:pPr>
        <w:rPr>
          <w:rFonts w:ascii="Arial" w:hAnsi="Arial" w:cs="Arial"/>
          <w:b/>
        </w:rPr>
      </w:pPr>
    </w:p>
    <w:p w14:paraId="7E42F38D" w14:textId="77777777" w:rsidR="00581258" w:rsidRDefault="00581258" w:rsidP="00EB3278">
      <w:pPr>
        <w:rPr>
          <w:rFonts w:ascii="Arial" w:hAnsi="Arial" w:cs="Arial"/>
          <w:b/>
        </w:rPr>
      </w:pPr>
    </w:p>
    <w:p w14:paraId="6267061B" w14:textId="77777777" w:rsidR="00581258" w:rsidRDefault="00581258" w:rsidP="00EB3278">
      <w:pPr>
        <w:rPr>
          <w:rFonts w:ascii="Arial" w:hAnsi="Arial" w:cs="Arial"/>
          <w:b/>
        </w:rPr>
      </w:pPr>
    </w:p>
    <w:p w14:paraId="004E3027" w14:textId="69865B3C" w:rsidR="00832C8F" w:rsidRDefault="00832C8F" w:rsidP="00EB3278">
      <w:pPr>
        <w:rPr>
          <w:rFonts w:ascii="Arial" w:hAnsi="Arial" w:cs="Arial"/>
          <w:b/>
        </w:rPr>
      </w:pPr>
      <w:r w:rsidRPr="00C645A5">
        <w:rPr>
          <w:rFonts w:ascii="Arial" w:hAnsi="Arial" w:cs="Arial"/>
          <w:b/>
        </w:rPr>
        <w:t>ELISEU WANDERSON JÚNIOR FERREIRA</w:t>
      </w:r>
    </w:p>
    <w:p w14:paraId="5299F473" w14:textId="77777777" w:rsidR="00832C8F" w:rsidRDefault="00832C8F" w:rsidP="00EB3278">
      <w:pPr>
        <w:rPr>
          <w:rFonts w:ascii="Arial" w:hAnsi="Arial" w:cs="Arial"/>
        </w:rPr>
      </w:pPr>
      <w:r w:rsidRPr="00C53A83">
        <w:rPr>
          <w:rFonts w:ascii="Arial" w:hAnsi="Arial" w:cs="Arial"/>
        </w:rPr>
        <w:t>2º Secretário</w:t>
      </w:r>
    </w:p>
    <w:p w14:paraId="7743C707" w14:textId="77777777" w:rsidR="00832C8F" w:rsidRDefault="00832C8F" w:rsidP="00832C8F">
      <w:pPr>
        <w:rPr>
          <w:rFonts w:ascii="Arial" w:hAnsi="Arial" w:cs="Arial"/>
        </w:rPr>
      </w:pPr>
    </w:p>
    <w:p w14:paraId="49C6AA11" w14:textId="7E374B4E" w:rsidR="00F7676C" w:rsidRDefault="00F7676C" w:rsidP="00A4367F">
      <w:pPr>
        <w:rPr>
          <w:rFonts w:ascii="Arial" w:hAnsi="Arial" w:cs="Arial"/>
        </w:rPr>
      </w:pPr>
    </w:p>
    <w:p w14:paraId="65772DDB" w14:textId="77777777" w:rsidR="00A4367F" w:rsidRDefault="00A4367F" w:rsidP="00A4367F">
      <w:pPr>
        <w:rPr>
          <w:rFonts w:ascii="Arial" w:hAnsi="Arial" w:cs="Arial"/>
        </w:rPr>
      </w:pPr>
      <w:r>
        <w:rPr>
          <w:rFonts w:ascii="Arial" w:hAnsi="Arial" w:cs="Arial"/>
        </w:rPr>
        <w:t xml:space="preserve">             </w:t>
      </w:r>
    </w:p>
    <w:p w14:paraId="2BACEE75" w14:textId="77777777" w:rsidR="007168A3" w:rsidRDefault="007168A3" w:rsidP="00A4367F">
      <w:pPr>
        <w:rPr>
          <w:rFonts w:ascii="Arial" w:hAnsi="Arial" w:cs="Arial"/>
        </w:rPr>
      </w:pPr>
    </w:p>
    <w:p w14:paraId="7F9157A0" w14:textId="77777777" w:rsidR="007168A3" w:rsidRDefault="007168A3" w:rsidP="00A4367F">
      <w:pPr>
        <w:rPr>
          <w:rFonts w:ascii="Arial" w:hAnsi="Arial" w:cs="Arial"/>
          <w:b/>
        </w:rPr>
      </w:pPr>
    </w:p>
    <w:p w14:paraId="5CAE0BDB" w14:textId="77777777" w:rsidR="009A0DBF" w:rsidRDefault="009A0DBF" w:rsidP="003E758C">
      <w:pPr>
        <w:spacing w:line="360" w:lineRule="auto"/>
        <w:jc w:val="center"/>
        <w:rPr>
          <w:rStyle w:val="Forte"/>
          <w:rFonts w:ascii="Arial" w:hAnsi="Arial" w:cs="Arial"/>
          <w:u w:val="single"/>
        </w:rPr>
      </w:pPr>
    </w:p>
    <w:p w14:paraId="7D31EACA" w14:textId="77777777" w:rsidR="00692C21" w:rsidRDefault="00692C21" w:rsidP="003E758C">
      <w:pPr>
        <w:spacing w:line="360" w:lineRule="auto"/>
        <w:jc w:val="center"/>
        <w:rPr>
          <w:rStyle w:val="Forte"/>
          <w:rFonts w:ascii="Arial" w:hAnsi="Arial" w:cs="Arial"/>
          <w:u w:val="single"/>
        </w:rPr>
      </w:pPr>
    </w:p>
    <w:p w14:paraId="1FC4916B" w14:textId="77777777" w:rsidR="00692C21" w:rsidRDefault="00692C21" w:rsidP="003E758C">
      <w:pPr>
        <w:spacing w:line="360" w:lineRule="auto"/>
        <w:jc w:val="center"/>
        <w:rPr>
          <w:rStyle w:val="Forte"/>
          <w:rFonts w:ascii="Arial" w:hAnsi="Arial" w:cs="Arial"/>
          <w:u w:val="single"/>
        </w:rPr>
      </w:pPr>
    </w:p>
    <w:p w14:paraId="7C6A183C" w14:textId="77777777" w:rsidR="00692C21" w:rsidRDefault="00692C21" w:rsidP="003E758C">
      <w:pPr>
        <w:spacing w:line="360" w:lineRule="auto"/>
        <w:jc w:val="center"/>
        <w:rPr>
          <w:rStyle w:val="Forte"/>
          <w:rFonts w:ascii="Arial" w:hAnsi="Arial" w:cs="Arial"/>
          <w:u w:val="single"/>
        </w:rPr>
      </w:pPr>
    </w:p>
    <w:p w14:paraId="21AEA525" w14:textId="2261ED83" w:rsidR="00692C21" w:rsidRDefault="00692C21" w:rsidP="003E758C">
      <w:pPr>
        <w:spacing w:line="360" w:lineRule="auto"/>
        <w:jc w:val="center"/>
        <w:rPr>
          <w:rStyle w:val="Forte"/>
          <w:rFonts w:ascii="Arial" w:hAnsi="Arial" w:cs="Arial"/>
          <w:u w:val="single"/>
        </w:rPr>
      </w:pPr>
    </w:p>
    <w:p w14:paraId="21E179AA" w14:textId="620527DA" w:rsidR="00DE5525" w:rsidRDefault="00DE5525" w:rsidP="003E758C">
      <w:pPr>
        <w:spacing w:line="360" w:lineRule="auto"/>
        <w:jc w:val="center"/>
        <w:rPr>
          <w:rStyle w:val="Forte"/>
          <w:rFonts w:ascii="Arial" w:hAnsi="Arial" w:cs="Arial"/>
          <w:u w:val="single"/>
        </w:rPr>
      </w:pPr>
    </w:p>
    <w:p w14:paraId="7AD6BFC4" w14:textId="1B87BFC9" w:rsidR="00DE5525" w:rsidRDefault="00DE5525" w:rsidP="003E758C">
      <w:pPr>
        <w:spacing w:line="360" w:lineRule="auto"/>
        <w:jc w:val="center"/>
        <w:rPr>
          <w:rStyle w:val="Forte"/>
          <w:rFonts w:ascii="Arial" w:hAnsi="Arial" w:cs="Arial"/>
          <w:u w:val="single"/>
        </w:rPr>
      </w:pPr>
    </w:p>
    <w:p w14:paraId="41D545FB" w14:textId="25621692" w:rsidR="00DE5525" w:rsidRDefault="00DE5525" w:rsidP="003E758C">
      <w:pPr>
        <w:spacing w:line="360" w:lineRule="auto"/>
        <w:jc w:val="center"/>
        <w:rPr>
          <w:rStyle w:val="Forte"/>
          <w:rFonts w:ascii="Arial" w:hAnsi="Arial" w:cs="Arial"/>
          <w:u w:val="single"/>
        </w:rPr>
      </w:pPr>
    </w:p>
    <w:p w14:paraId="3F08B3EF" w14:textId="4BEBA9F2" w:rsidR="00581258" w:rsidRDefault="00581258" w:rsidP="003E758C">
      <w:pPr>
        <w:spacing w:line="360" w:lineRule="auto"/>
        <w:jc w:val="center"/>
        <w:rPr>
          <w:rStyle w:val="Forte"/>
          <w:rFonts w:ascii="Arial" w:hAnsi="Arial" w:cs="Arial"/>
          <w:u w:val="single"/>
        </w:rPr>
      </w:pPr>
    </w:p>
    <w:p w14:paraId="2AE385C0" w14:textId="758EF29C" w:rsidR="00581258" w:rsidRDefault="00581258" w:rsidP="003E758C">
      <w:pPr>
        <w:spacing w:line="360" w:lineRule="auto"/>
        <w:jc w:val="center"/>
        <w:rPr>
          <w:rStyle w:val="Forte"/>
          <w:rFonts w:ascii="Arial" w:hAnsi="Arial" w:cs="Arial"/>
          <w:u w:val="single"/>
        </w:rPr>
      </w:pPr>
    </w:p>
    <w:p w14:paraId="07FE3F0A" w14:textId="3FC5198E" w:rsidR="00581258" w:rsidRDefault="00581258" w:rsidP="003E758C">
      <w:pPr>
        <w:spacing w:line="360" w:lineRule="auto"/>
        <w:jc w:val="center"/>
        <w:rPr>
          <w:rStyle w:val="Forte"/>
          <w:rFonts w:ascii="Arial" w:hAnsi="Arial" w:cs="Arial"/>
          <w:u w:val="single"/>
        </w:rPr>
      </w:pPr>
    </w:p>
    <w:p w14:paraId="07723BE6" w14:textId="44709BD4" w:rsidR="00581258" w:rsidRDefault="00581258" w:rsidP="003E758C">
      <w:pPr>
        <w:spacing w:line="360" w:lineRule="auto"/>
        <w:jc w:val="center"/>
        <w:rPr>
          <w:rStyle w:val="Forte"/>
          <w:rFonts w:ascii="Arial" w:hAnsi="Arial" w:cs="Arial"/>
          <w:u w:val="single"/>
        </w:rPr>
      </w:pPr>
    </w:p>
    <w:p w14:paraId="2F16F37A" w14:textId="1E875289" w:rsidR="00581258" w:rsidRDefault="00581258" w:rsidP="003E758C">
      <w:pPr>
        <w:spacing w:line="360" w:lineRule="auto"/>
        <w:jc w:val="center"/>
        <w:rPr>
          <w:rStyle w:val="Forte"/>
          <w:rFonts w:ascii="Arial" w:hAnsi="Arial" w:cs="Arial"/>
          <w:u w:val="single"/>
        </w:rPr>
      </w:pPr>
    </w:p>
    <w:p w14:paraId="4876029F" w14:textId="724F7815" w:rsidR="00581258" w:rsidRDefault="00581258" w:rsidP="003E758C">
      <w:pPr>
        <w:spacing w:line="360" w:lineRule="auto"/>
        <w:jc w:val="center"/>
        <w:rPr>
          <w:rStyle w:val="Forte"/>
          <w:rFonts w:ascii="Arial" w:hAnsi="Arial" w:cs="Arial"/>
          <w:u w:val="single"/>
        </w:rPr>
      </w:pPr>
    </w:p>
    <w:p w14:paraId="6DBEB42A" w14:textId="481296E2" w:rsidR="00581258" w:rsidRDefault="00581258" w:rsidP="003E758C">
      <w:pPr>
        <w:spacing w:line="360" w:lineRule="auto"/>
        <w:jc w:val="center"/>
        <w:rPr>
          <w:rStyle w:val="Forte"/>
          <w:rFonts w:ascii="Arial" w:hAnsi="Arial" w:cs="Arial"/>
          <w:u w:val="single"/>
        </w:rPr>
      </w:pPr>
    </w:p>
    <w:p w14:paraId="0C333E09" w14:textId="24DFA242" w:rsidR="00581258" w:rsidRDefault="00581258" w:rsidP="003E758C">
      <w:pPr>
        <w:spacing w:line="360" w:lineRule="auto"/>
        <w:jc w:val="center"/>
        <w:rPr>
          <w:rStyle w:val="Forte"/>
          <w:rFonts w:ascii="Arial" w:hAnsi="Arial" w:cs="Arial"/>
          <w:u w:val="single"/>
        </w:rPr>
      </w:pPr>
    </w:p>
    <w:p w14:paraId="3260804A" w14:textId="3B266735" w:rsidR="00581258" w:rsidRDefault="00581258" w:rsidP="003E758C">
      <w:pPr>
        <w:spacing w:line="360" w:lineRule="auto"/>
        <w:jc w:val="center"/>
        <w:rPr>
          <w:rStyle w:val="Forte"/>
          <w:rFonts w:ascii="Arial" w:hAnsi="Arial" w:cs="Arial"/>
          <w:u w:val="single"/>
        </w:rPr>
      </w:pPr>
    </w:p>
    <w:p w14:paraId="4B522B4E" w14:textId="2A541B04" w:rsidR="00581258" w:rsidRDefault="00581258" w:rsidP="003E758C">
      <w:pPr>
        <w:spacing w:line="360" w:lineRule="auto"/>
        <w:jc w:val="center"/>
        <w:rPr>
          <w:rStyle w:val="Forte"/>
          <w:rFonts w:ascii="Arial" w:hAnsi="Arial" w:cs="Arial"/>
          <w:u w:val="single"/>
        </w:rPr>
      </w:pPr>
    </w:p>
    <w:p w14:paraId="779D2D76" w14:textId="63E5ECDE" w:rsidR="00581258" w:rsidRDefault="00581258" w:rsidP="003E758C">
      <w:pPr>
        <w:spacing w:line="360" w:lineRule="auto"/>
        <w:jc w:val="center"/>
        <w:rPr>
          <w:rStyle w:val="Forte"/>
          <w:rFonts w:ascii="Arial" w:hAnsi="Arial" w:cs="Arial"/>
          <w:u w:val="single"/>
        </w:rPr>
      </w:pPr>
    </w:p>
    <w:p w14:paraId="06BCFB29" w14:textId="1AFC06B3" w:rsidR="00581258" w:rsidRDefault="00581258" w:rsidP="003E758C">
      <w:pPr>
        <w:spacing w:line="360" w:lineRule="auto"/>
        <w:jc w:val="center"/>
        <w:rPr>
          <w:rStyle w:val="Forte"/>
          <w:rFonts w:ascii="Arial" w:hAnsi="Arial" w:cs="Arial"/>
          <w:u w:val="single"/>
        </w:rPr>
      </w:pPr>
    </w:p>
    <w:p w14:paraId="5199BA59" w14:textId="118EC073" w:rsidR="00581258" w:rsidRDefault="00581258" w:rsidP="003E758C">
      <w:pPr>
        <w:spacing w:line="360" w:lineRule="auto"/>
        <w:jc w:val="center"/>
        <w:rPr>
          <w:rStyle w:val="Forte"/>
          <w:rFonts w:ascii="Arial" w:hAnsi="Arial" w:cs="Arial"/>
          <w:u w:val="single"/>
        </w:rPr>
      </w:pPr>
    </w:p>
    <w:p w14:paraId="2C79C6A2" w14:textId="56C5F9EF" w:rsidR="00581258" w:rsidRDefault="00581258" w:rsidP="003E758C">
      <w:pPr>
        <w:spacing w:line="360" w:lineRule="auto"/>
        <w:jc w:val="center"/>
        <w:rPr>
          <w:rStyle w:val="Forte"/>
          <w:rFonts w:ascii="Arial" w:hAnsi="Arial" w:cs="Arial"/>
          <w:u w:val="single"/>
        </w:rPr>
      </w:pPr>
    </w:p>
    <w:p w14:paraId="041231CD" w14:textId="490D2F22" w:rsidR="00581258" w:rsidRDefault="00581258" w:rsidP="003E758C">
      <w:pPr>
        <w:spacing w:line="360" w:lineRule="auto"/>
        <w:jc w:val="center"/>
        <w:rPr>
          <w:rStyle w:val="Forte"/>
          <w:rFonts w:ascii="Arial" w:hAnsi="Arial" w:cs="Arial"/>
          <w:u w:val="single"/>
        </w:rPr>
      </w:pPr>
    </w:p>
    <w:p w14:paraId="19D604E5" w14:textId="42867AFD" w:rsidR="00581258" w:rsidRDefault="00581258" w:rsidP="003E758C">
      <w:pPr>
        <w:spacing w:line="360" w:lineRule="auto"/>
        <w:jc w:val="center"/>
        <w:rPr>
          <w:rStyle w:val="Forte"/>
          <w:rFonts w:ascii="Arial" w:hAnsi="Arial" w:cs="Arial"/>
          <w:u w:val="single"/>
        </w:rPr>
      </w:pPr>
    </w:p>
    <w:p w14:paraId="21704EC5" w14:textId="33053C9E" w:rsidR="00F50242" w:rsidRPr="003E758C" w:rsidRDefault="00F50242" w:rsidP="00DD5301">
      <w:pPr>
        <w:spacing w:line="360" w:lineRule="auto"/>
        <w:jc w:val="center"/>
        <w:rPr>
          <w:rStyle w:val="Forte"/>
          <w:rFonts w:ascii="Arial" w:hAnsi="Arial" w:cs="Arial"/>
          <w:bCs w:val="0"/>
          <w:szCs w:val="32"/>
          <w:u w:val="single"/>
        </w:rPr>
      </w:pPr>
      <w:r w:rsidRPr="003E758C">
        <w:rPr>
          <w:rStyle w:val="Forte"/>
          <w:rFonts w:ascii="Arial" w:hAnsi="Arial" w:cs="Arial"/>
          <w:szCs w:val="32"/>
          <w:u w:val="single"/>
        </w:rPr>
        <w:t>JUSTIFICATIVA</w:t>
      </w:r>
    </w:p>
    <w:p w14:paraId="6C8AA152" w14:textId="77777777" w:rsidR="00F50242" w:rsidRPr="003E758C" w:rsidRDefault="00F50242" w:rsidP="00F50242">
      <w:pPr>
        <w:ind w:left="4248"/>
        <w:jc w:val="both"/>
        <w:rPr>
          <w:rStyle w:val="Forte"/>
          <w:rFonts w:ascii="Arial" w:hAnsi="Arial" w:cs="Arial"/>
          <w:b w:val="0"/>
          <w:bCs w:val="0"/>
          <w:szCs w:val="32"/>
          <w:u w:val="single"/>
        </w:rPr>
      </w:pPr>
    </w:p>
    <w:p w14:paraId="1D5BCB1D" w14:textId="6EBE7FFF" w:rsidR="00F50242" w:rsidRDefault="00BD2FA6" w:rsidP="00F50242">
      <w:pPr>
        <w:ind w:left="4248" w:hanging="4248"/>
        <w:jc w:val="both"/>
        <w:rPr>
          <w:rStyle w:val="Forte"/>
          <w:rFonts w:ascii="Arial" w:hAnsi="Arial" w:cs="Arial"/>
          <w:szCs w:val="32"/>
        </w:rPr>
      </w:pPr>
      <w:r>
        <w:rPr>
          <w:rStyle w:val="Forte"/>
          <w:rFonts w:ascii="Arial" w:hAnsi="Arial" w:cs="Arial"/>
          <w:szCs w:val="32"/>
        </w:rPr>
        <w:t>S</w:t>
      </w:r>
      <w:r w:rsidR="00F50242" w:rsidRPr="003E758C">
        <w:rPr>
          <w:rStyle w:val="Forte"/>
          <w:rFonts w:ascii="Arial" w:hAnsi="Arial" w:cs="Arial"/>
          <w:szCs w:val="32"/>
        </w:rPr>
        <w:t>enhores Vereadores,</w:t>
      </w:r>
    </w:p>
    <w:p w14:paraId="3D43CECE" w14:textId="77777777" w:rsidR="008C423B" w:rsidRDefault="008C423B" w:rsidP="00F50242">
      <w:pPr>
        <w:ind w:left="4248" w:hanging="4248"/>
        <w:jc w:val="both"/>
        <w:rPr>
          <w:rStyle w:val="Forte"/>
          <w:rFonts w:ascii="Arial" w:hAnsi="Arial" w:cs="Arial"/>
          <w:szCs w:val="32"/>
        </w:rPr>
      </w:pPr>
    </w:p>
    <w:p w14:paraId="2D59D64C" w14:textId="7BC85FE8" w:rsidR="00C12402" w:rsidRDefault="00C12402" w:rsidP="00C12402">
      <w:pPr>
        <w:pStyle w:val="NormalWeb"/>
        <w:spacing w:before="0" w:beforeAutospacing="0" w:after="0" w:afterAutospacing="0" w:line="360" w:lineRule="auto"/>
        <w:ind w:firstLine="2835"/>
        <w:jc w:val="both"/>
        <w:rPr>
          <w:rFonts w:ascii="Arial" w:hAnsi="Arial" w:cs="Arial"/>
        </w:rPr>
      </w:pPr>
      <w:r w:rsidRPr="00C12402">
        <w:rPr>
          <w:rFonts w:ascii="Arial" w:hAnsi="Arial" w:cs="Arial"/>
        </w:rPr>
        <w:t>O presente Projeto de Resolução tem por finalidade instituir e regulamentar, no âmbito da Câmara Municipal de Nova Maringá/MT, o regime de adiantamento de numerário, instrumento reconhecido no Direito Financeiro e expressamente previsto na Lei Federal nº 4.320, de 17 de março de 1964, destinado a viabilizar a realização de despesas que, por sua natureza, não possam se submeter ao trâmite ordinário de execução orçamentária.</w:t>
      </w:r>
    </w:p>
    <w:p w14:paraId="51144E87" w14:textId="77777777" w:rsidR="00880448" w:rsidRPr="00C12402" w:rsidRDefault="00880448" w:rsidP="00C12402">
      <w:pPr>
        <w:pStyle w:val="NormalWeb"/>
        <w:spacing w:before="0" w:beforeAutospacing="0" w:after="0" w:afterAutospacing="0" w:line="360" w:lineRule="auto"/>
        <w:ind w:firstLine="2835"/>
        <w:jc w:val="both"/>
        <w:rPr>
          <w:rFonts w:ascii="Arial" w:hAnsi="Arial" w:cs="Arial"/>
        </w:rPr>
      </w:pPr>
    </w:p>
    <w:p w14:paraId="6A7EEBF0" w14:textId="131565A4" w:rsidR="00C12402" w:rsidRDefault="00C12402" w:rsidP="00C12402">
      <w:pPr>
        <w:pStyle w:val="NormalWeb"/>
        <w:spacing w:before="0" w:beforeAutospacing="0" w:after="0" w:afterAutospacing="0" w:line="360" w:lineRule="auto"/>
        <w:ind w:firstLine="2835"/>
        <w:jc w:val="both"/>
        <w:rPr>
          <w:rFonts w:ascii="Arial" w:hAnsi="Arial" w:cs="Arial"/>
        </w:rPr>
      </w:pPr>
      <w:r w:rsidRPr="00C12402">
        <w:rPr>
          <w:rFonts w:ascii="Arial" w:hAnsi="Arial" w:cs="Arial"/>
        </w:rPr>
        <w:t>A iniciativa justifica-se pela necessidade de conferir maior eficiência, celeridade e racionalidade à gestão administrativa do Poder Legislativo, especialmente no tocante ao atendimento de despesas urgentes, eventuais, de pequeno vulto ou que demandem pronto pagamento, situações em que a morosidade do processo regular de contratação pode comprometer o adequado funcionamento dos serviços públicos.</w:t>
      </w:r>
    </w:p>
    <w:p w14:paraId="36E8FAD4" w14:textId="77777777" w:rsidR="00880448" w:rsidRPr="00C12402" w:rsidRDefault="00880448" w:rsidP="00C12402">
      <w:pPr>
        <w:pStyle w:val="NormalWeb"/>
        <w:spacing w:before="0" w:beforeAutospacing="0" w:after="0" w:afterAutospacing="0" w:line="360" w:lineRule="auto"/>
        <w:ind w:firstLine="2835"/>
        <w:jc w:val="both"/>
        <w:rPr>
          <w:rFonts w:ascii="Arial" w:hAnsi="Arial" w:cs="Arial"/>
        </w:rPr>
      </w:pPr>
    </w:p>
    <w:p w14:paraId="222E3739" w14:textId="22EB5DFA" w:rsidR="00C12402" w:rsidRDefault="00C12402" w:rsidP="00C12402">
      <w:pPr>
        <w:pStyle w:val="NormalWeb"/>
        <w:spacing w:before="0" w:beforeAutospacing="0" w:after="0" w:afterAutospacing="0" w:line="360" w:lineRule="auto"/>
        <w:ind w:firstLine="2835"/>
        <w:jc w:val="both"/>
        <w:rPr>
          <w:rFonts w:ascii="Arial" w:hAnsi="Arial" w:cs="Arial"/>
        </w:rPr>
      </w:pPr>
      <w:r w:rsidRPr="00C12402">
        <w:rPr>
          <w:rFonts w:ascii="Arial" w:hAnsi="Arial" w:cs="Arial"/>
        </w:rPr>
        <w:t>O projeto estabelece critérios objetivos para a concessão, aplicação e prestação de contas dos recursos adiantados, garantindo observância aos princípios constitucionais da legalidade, impessoalidade, moralidade, publicidade e eficiência, previstos no art. 37 da Constituição Federal. Ademais, disciplina de forma minuciosa as hipóteses de utilização, os limites de valores, os procedimentos de controle interno e as responsabilidades dos agentes envolvidos, mitigando riscos de uso indevido dos recursos públicos.</w:t>
      </w:r>
    </w:p>
    <w:p w14:paraId="3A80F3D2" w14:textId="77777777" w:rsidR="00880448" w:rsidRPr="00C12402" w:rsidRDefault="00880448" w:rsidP="00C12402">
      <w:pPr>
        <w:pStyle w:val="NormalWeb"/>
        <w:spacing w:before="0" w:beforeAutospacing="0" w:after="0" w:afterAutospacing="0" w:line="360" w:lineRule="auto"/>
        <w:ind w:firstLine="2835"/>
        <w:jc w:val="both"/>
        <w:rPr>
          <w:rFonts w:ascii="Arial" w:hAnsi="Arial" w:cs="Arial"/>
        </w:rPr>
      </w:pPr>
    </w:p>
    <w:p w14:paraId="620941CC" w14:textId="00169B61" w:rsidR="00C12402" w:rsidRDefault="00C12402" w:rsidP="00C12402">
      <w:pPr>
        <w:pStyle w:val="NormalWeb"/>
        <w:spacing w:before="0" w:beforeAutospacing="0" w:after="0" w:afterAutospacing="0" w:line="360" w:lineRule="auto"/>
        <w:ind w:firstLine="2835"/>
        <w:jc w:val="both"/>
        <w:rPr>
          <w:rFonts w:ascii="Arial" w:hAnsi="Arial" w:cs="Arial"/>
        </w:rPr>
      </w:pPr>
      <w:r w:rsidRPr="00C12402">
        <w:rPr>
          <w:rFonts w:ascii="Arial" w:hAnsi="Arial" w:cs="Arial"/>
        </w:rPr>
        <w:t>Destaca-se, ainda, que a proposta incorpora mecanismos modernos de execução financeira, como a utilização de transferências eletrônicas e cartões de pagamento, alinhando-se às boas práticas de governança e às diretrizes contemporâneas de gestão pública.</w:t>
      </w:r>
    </w:p>
    <w:p w14:paraId="7E5394C7" w14:textId="77777777" w:rsidR="00880448" w:rsidRPr="00C12402" w:rsidRDefault="00880448" w:rsidP="00C12402">
      <w:pPr>
        <w:pStyle w:val="NormalWeb"/>
        <w:spacing w:before="0" w:beforeAutospacing="0" w:after="0" w:afterAutospacing="0" w:line="360" w:lineRule="auto"/>
        <w:ind w:firstLine="2835"/>
        <w:jc w:val="both"/>
        <w:rPr>
          <w:rFonts w:ascii="Arial" w:hAnsi="Arial" w:cs="Arial"/>
        </w:rPr>
      </w:pPr>
    </w:p>
    <w:p w14:paraId="182E22E0" w14:textId="5FEADF0A" w:rsidR="00C12402" w:rsidRDefault="00C12402" w:rsidP="00C12402">
      <w:pPr>
        <w:pStyle w:val="NormalWeb"/>
        <w:spacing w:before="0" w:beforeAutospacing="0" w:after="0" w:afterAutospacing="0" w:line="360" w:lineRule="auto"/>
        <w:ind w:firstLine="2835"/>
        <w:jc w:val="both"/>
        <w:rPr>
          <w:rFonts w:ascii="Arial" w:hAnsi="Arial" w:cs="Arial"/>
        </w:rPr>
      </w:pPr>
      <w:r w:rsidRPr="00C12402">
        <w:rPr>
          <w:rFonts w:ascii="Arial" w:hAnsi="Arial" w:cs="Arial"/>
        </w:rPr>
        <w:t>Outro aspecto relevante é o fortalecimento do sistema de controle interno, ao estabelecer prazos, procedimentos de análise e medidas corretivas em caso de irregularidades, assegurando maior transparência na aplicação dos recursos públicos.</w:t>
      </w:r>
    </w:p>
    <w:p w14:paraId="2364750B" w14:textId="77777777" w:rsidR="00880448" w:rsidRPr="00C12402" w:rsidRDefault="00880448" w:rsidP="00C12402">
      <w:pPr>
        <w:pStyle w:val="NormalWeb"/>
        <w:spacing w:before="0" w:beforeAutospacing="0" w:after="0" w:afterAutospacing="0" w:line="360" w:lineRule="auto"/>
        <w:ind w:firstLine="2835"/>
        <w:jc w:val="both"/>
        <w:rPr>
          <w:rFonts w:ascii="Arial" w:hAnsi="Arial" w:cs="Arial"/>
        </w:rPr>
      </w:pPr>
    </w:p>
    <w:p w14:paraId="3CFCB734" w14:textId="507B7DBD" w:rsidR="00C12402" w:rsidRDefault="00C12402" w:rsidP="00C12402">
      <w:pPr>
        <w:pStyle w:val="NormalWeb"/>
        <w:spacing w:before="0" w:beforeAutospacing="0" w:after="0" w:afterAutospacing="0" w:line="360" w:lineRule="auto"/>
        <w:ind w:firstLine="2835"/>
        <w:jc w:val="both"/>
        <w:rPr>
          <w:rFonts w:ascii="Arial" w:hAnsi="Arial" w:cs="Arial"/>
        </w:rPr>
      </w:pPr>
      <w:r w:rsidRPr="00C12402">
        <w:rPr>
          <w:rFonts w:ascii="Arial" w:hAnsi="Arial" w:cs="Arial"/>
        </w:rPr>
        <w:t>Ressalte-se que a regulamentação do regime de adiantamento no âmbito desta Casa Legislativa supre lacuna normativa existente, proporcionando segurança jurídica aos gestores e servidores, além de padronizar procedimentos administrativos, evitando interpretações divergentes e eventuais responsabilizações indevidas.</w:t>
      </w:r>
    </w:p>
    <w:p w14:paraId="2C93A636" w14:textId="77777777" w:rsidR="00880448" w:rsidRPr="00C12402" w:rsidRDefault="00880448" w:rsidP="00C12402">
      <w:pPr>
        <w:pStyle w:val="NormalWeb"/>
        <w:spacing w:before="0" w:beforeAutospacing="0" w:after="0" w:afterAutospacing="0" w:line="360" w:lineRule="auto"/>
        <w:ind w:firstLine="2835"/>
        <w:jc w:val="both"/>
        <w:rPr>
          <w:rFonts w:ascii="Arial" w:hAnsi="Arial" w:cs="Arial"/>
        </w:rPr>
      </w:pPr>
    </w:p>
    <w:p w14:paraId="460D18D6" w14:textId="76315C21" w:rsidR="00C12402" w:rsidRDefault="00C12402" w:rsidP="00C12402">
      <w:pPr>
        <w:pStyle w:val="NormalWeb"/>
        <w:spacing w:before="0" w:beforeAutospacing="0" w:after="0" w:afterAutospacing="0" w:line="360" w:lineRule="auto"/>
        <w:ind w:firstLine="2835"/>
        <w:jc w:val="both"/>
        <w:rPr>
          <w:rFonts w:ascii="Arial" w:hAnsi="Arial" w:cs="Arial"/>
        </w:rPr>
      </w:pPr>
      <w:r w:rsidRPr="00C12402">
        <w:rPr>
          <w:rFonts w:ascii="Arial" w:hAnsi="Arial" w:cs="Arial"/>
        </w:rPr>
        <w:t>Portanto, a presente iniciativa revela-se juridicamente necessária, tecnicamente adequada e administrativamente vantajosa, porquanto promove a modernização da gestão financeira do Poder Legislativo Municipal, sem afastar o rigor no controle e na fiscalização dos gastos públicos.</w:t>
      </w:r>
    </w:p>
    <w:p w14:paraId="5EA8471C" w14:textId="77777777" w:rsidR="00253DBB" w:rsidRPr="00C12402" w:rsidRDefault="00253DBB" w:rsidP="00C12402">
      <w:pPr>
        <w:pStyle w:val="NormalWeb"/>
        <w:spacing w:before="0" w:beforeAutospacing="0" w:after="0" w:afterAutospacing="0" w:line="360" w:lineRule="auto"/>
        <w:ind w:firstLine="2835"/>
        <w:jc w:val="both"/>
        <w:rPr>
          <w:rFonts w:ascii="Arial" w:hAnsi="Arial" w:cs="Arial"/>
        </w:rPr>
      </w:pPr>
    </w:p>
    <w:p w14:paraId="7F7EA680" w14:textId="77777777" w:rsidR="00C12402" w:rsidRPr="00C12402" w:rsidRDefault="00C12402" w:rsidP="00C12402">
      <w:pPr>
        <w:pStyle w:val="NormalWeb"/>
        <w:spacing w:before="0" w:beforeAutospacing="0" w:after="0" w:afterAutospacing="0" w:line="360" w:lineRule="auto"/>
        <w:ind w:firstLine="2835"/>
        <w:jc w:val="both"/>
        <w:rPr>
          <w:rFonts w:ascii="Arial" w:hAnsi="Arial" w:cs="Arial"/>
        </w:rPr>
      </w:pPr>
      <w:r w:rsidRPr="00C12402">
        <w:rPr>
          <w:rFonts w:ascii="Arial" w:hAnsi="Arial" w:cs="Arial"/>
        </w:rPr>
        <w:t>Diante do exposto, submete-se o presente Projeto de Resolução à apreciação desta Casa Legislativa, esperando-se sua aprovação por parte de Vossas Excelências.</w:t>
      </w:r>
    </w:p>
    <w:p w14:paraId="2772666E" w14:textId="77777777" w:rsidR="008C423B" w:rsidRPr="008C423B" w:rsidRDefault="008C423B" w:rsidP="008C423B">
      <w:pPr>
        <w:pStyle w:val="NormalWeb"/>
        <w:spacing w:before="0" w:beforeAutospacing="0" w:after="0" w:afterAutospacing="0" w:line="360" w:lineRule="auto"/>
        <w:ind w:firstLine="2835"/>
        <w:jc w:val="both"/>
        <w:rPr>
          <w:rFonts w:ascii="Arial" w:hAnsi="Arial" w:cs="Arial"/>
        </w:rPr>
      </w:pPr>
    </w:p>
    <w:p w14:paraId="5B8A2DEF" w14:textId="66149D26" w:rsidR="00FA2BD3" w:rsidRDefault="00FA2BD3" w:rsidP="00FA2BD3">
      <w:pPr>
        <w:tabs>
          <w:tab w:val="left" w:pos="1701"/>
        </w:tabs>
        <w:spacing w:line="360" w:lineRule="auto"/>
        <w:ind w:right="-234"/>
        <w:jc w:val="right"/>
        <w:rPr>
          <w:rStyle w:val="Forte"/>
          <w:rFonts w:ascii="Arial" w:hAnsi="Arial" w:cs="Arial"/>
          <w:b w:val="0"/>
        </w:rPr>
      </w:pPr>
      <w:r w:rsidRPr="003E758C">
        <w:rPr>
          <w:rStyle w:val="Forte"/>
          <w:rFonts w:ascii="Arial" w:hAnsi="Arial" w:cs="Arial"/>
          <w:b w:val="0"/>
        </w:rPr>
        <w:t xml:space="preserve">Nova Maringá/MT, </w:t>
      </w:r>
      <w:r>
        <w:rPr>
          <w:rStyle w:val="Forte"/>
          <w:rFonts w:ascii="Arial" w:hAnsi="Arial" w:cs="Arial"/>
          <w:b w:val="0"/>
        </w:rPr>
        <w:t xml:space="preserve">em </w:t>
      </w:r>
      <w:r w:rsidR="00434623">
        <w:rPr>
          <w:rStyle w:val="Forte"/>
          <w:rFonts w:ascii="Arial" w:hAnsi="Arial" w:cs="Arial"/>
          <w:b w:val="0"/>
        </w:rPr>
        <w:t>20</w:t>
      </w:r>
      <w:r>
        <w:rPr>
          <w:rStyle w:val="Forte"/>
          <w:rFonts w:ascii="Arial" w:hAnsi="Arial" w:cs="Arial"/>
          <w:b w:val="0"/>
        </w:rPr>
        <w:t xml:space="preserve"> de </w:t>
      </w:r>
      <w:r w:rsidR="00434623">
        <w:rPr>
          <w:rStyle w:val="Forte"/>
          <w:rFonts w:ascii="Arial" w:hAnsi="Arial" w:cs="Arial"/>
          <w:b w:val="0"/>
        </w:rPr>
        <w:t>março</w:t>
      </w:r>
      <w:r w:rsidRPr="003E758C">
        <w:rPr>
          <w:rStyle w:val="Forte"/>
          <w:rFonts w:ascii="Arial" w:hAnsi="Arial" w:cs="Arial"/>
          <w:b w:val="0"/>
        </w:rPr>
        <w:t xml:space="preserve"> de 20</w:t>
      </w:r>
      <w:r>
        <w:rPr>
          <w:rStyle w:val="Forte"/>
          <w:rFonts w:ascii="Arial" w:hAnsi="Arial" w:cs="Arial"/>
          <w:b w:val="0"/>
        </w:rPr>
        <w:t>26</w:t>
      </w:r>
      <w:r w:rsidRPr="003E758C">
        <w:rPr>
          <w:rStyle w:val="Forte"/>
          <w:rFonts w:ascii="Arial" w:hAnsi="Arial" w:cs="Arial"/>
          <w:b w:val="0"/>
        </w:rPr>
        <w:t>.</w:t>
      </w:r>
    </w:p>
    <w:p w14:paraId="7656CE43" w14:textId="77777777" w:rsidR="00DE5525" w:rsidRDefault="00DE5525" w:rsidP="002B28B9">
      <w:pPr>
        <w:rPr>
          <w:rFonts w:ascii="Arial" w:hAnsi="Arial" w:cs="Arial"/>
        </w:rPr>
      </w:pPr>
    </w:p>
    <w:p w14:paraId="35C83AB8" w14:textId="44907EA1" w:rsidR="00832C8F" w:rsidRDefault="00925947" w:rsidP="002B28B9">
      <w:pPr>
        <w:rPr>
          <w:rFonts w:ascii="Arial" w:hAnsi="Arial" w:cs="Arial"/>
        </w:rPr>
      </w:pPr>
      <w:r>
        <w:rPr>
          <w:rFonts w:ascii="Arial" w:hAnsi="Arial" w:cs="Arial"/>
        </w:rPr>
        <w:t xml:space="preserve">             </w:t>
      </w:r>
    </w:p>
    <w:p w14:paraId="5D8187AC" w14:textId="77777777" w:rsidR="00832C8F" w:rsidRDefault="00832C8F" w:rsidP="00FA2BD3">
      <w:pPr>
        <w:rPr>
          <w:rFonts w:ascii="Arial" w:hAnsi="Arial" w:cs="Arial"/>
          <w:b/>
        </w:rPr>
      </w:pPr>
      <w:r>
        <w:rPr>
          <w:rFonts w:ascii="Arial" w:hAnsi="Arial" w:cs="Arial"/>
          <w:b/>
        </w:rPr>
        <w:t>JORGE VIDAL</w:t>
      </w:r>
    </w:p>
    <w:p w14:paraId="4D3EC1BA" w14:textId="38401C2A" w:rsidR="00832C8F" w:rsidRDefault="00832C8F" w:rsidP="00FA2BD3">
      <w:pPr>
        <w:rPr>
          <w:rFonts w:ascii="Arial" w:hAnsi="Arial" w:cs="Arial"/>
        </w:rPr>
      </w:pPr>
      <w:r w:rsidRPr="00C53A83">
        <w:rPr>
          <w:rFonts w:ascii="Arial" w:hAnsi="Arial" w:cs="Arial"/>
        </w:rPr>
        <w:t>Presidente</w:t>
      </w:r>
    </w:p>
    <w:p w14:paraId="6CEC673B" w14:textId="7B33D021" w:rsidR="004F0371" w:rsidRDefault="004F0371" w:rsidP="00FA2BD3">
      <w:pPr>
        <w:rPr>
          <w:rFonts w:ascii="Arial" w:hAnsi="Arial" w:cs="Arial"/>
        </w:rPr>
      </w:pPr>
    </w:p>
    <w:p w14:paraId="0DC4827E" w14:textId="77777777" w:rsidR="00DE5525" w:rsidRDefault="00DE5525" w:rsidP="00FA2BD3">
      <w:pPr>
        <w:rPr>
          <w:rFonts w:ascii="Arial" w:hAnsi="Arial" w:cs="Arial"/>
        </w:rPr>
      </w:pPr>
    </w:p>
    <w:p w14:paraId="7EB00559" w14:textId="77777777" w:rsidR="00832C8F" w:rsidRDefault="00832C8F" w:rsidP="00FA2BD3">
      <w:pPr>
        <w:rPr>
          <w:rFonts w:ascii="Arial" w:hAnsi="Arial" w:cs="Arial"/>
        </w:rPr>
      </w:pPr>
    </w:p>
    <w:p w14:paraId="41CA18D9" w14:textId="77777777" w:rsidR="00832C8F" w:rsidRPr="00492523" w:rsidRDefault="00832C8F" w:rsidP="00FA2BD3">
      <w:pPr>
        <w:rPr>
          <w:rFonts w:ascii="Arial" w:hAnsi="Arial" w:cs="Arial"/>
          <w:b/>
          <w:bCs/>
        </w:rPr>
      </w:pPr>
      <w:r>
        <w:rPr>
          <w:rFonts w:ascii="Arial" w:hAnsi="Arial" w:cs="Arial"/>
          <w:b/>
          <w:bCs/>
        </w:rPr>
        <w:t>RAFAEL HELIODORO DE SOUZA</w:t>
      </w:r>
    </w:p>
    <w:p w14:paraId="01281DDE" w14:textId="77777777" w:rsidR="00832C8F" w:rsidRPr="00C53A83" w:rsidRDefault="00832C8F" w:rsidP="00FA2BD3">
      <w:pPr>
        <w:rPr>
          <w:rFonts w:ascii="Arial" w:hAnsi="Arial" w:cs="Arial"/>
        </w:rPr>
      </w:pPr>
      <w:r w:rsidRPr="00C53A83">
        <w:rPr>
          <w:rFonts w:ascii="Arial" w:hAnsi="Arial" w:cs="Arial"/>
        </w:rPr>
        <w:t>Vice-Presidente</w:t>
      </w:r>
    </w:p>
    <w:p w14:paraId="7B0E89BD" w14:textId="46CEE308" w:rsidR="00832C8F" w:rsidRDefault="00832C8F" w:rsidP="00FA2BD3">
      <w:pPr>
        <w:pStyle w:val="Corpodetexto"/>
        <w:tabs>
          <w:tab w:val="left" w:pos="4875"/>
        </w:tabs>
        <w:spacing w:before="92"/>
        <w:rPr>
          <w:rFonts w:ascii="Arial" w:hAnsi="Arial" w:cs="Arial"/>
          <w:lang w:val="pt-BR"/>
        </w:rPr>
      </w:pPr>
    </w:p>
    <w:p w14:paraId="09E879C9" w14:textId="3694B943" w:rsidR="00DE5525" w:rsidRDefault="00DE5525" w:rsidP="00FA2BD3">
      <w:pPr>
        <w:pStyle w:val="Corpodetexto"/>
        <w:tabs>
          <w:tab w:val="left" w:pos="4875"/>
        </w:tabs>
        <w:spacing w:before="92"/>
        <w:rPr>
          <w:rFonts w:ascii="Arial" w:hAnsi="Arial" w:cs="Arial"/>
          <w:lang w:val="pt-BR"/>
        </w:rPr>
      </w:pPr>
    </w:p>
    <w:p w14:paraId="46788BAA" w14:textId="0B4DEC93" w:rsidR="00DE5525" w:rsidRDefault="00DE5525" w:rsidP="00FA2BD3">
      <w:pPr>
        <w:pStyle w:val="Corpodetexto"/>
        <w:tabs>
          <w:tab w:val="left" w:pos="4875"/>
        </w:tabs>
        <w:spacing w:before="92"/>
        <w:rPr>
          <w:rFonts w:ascii="Arial" w:hAnsi="Arial" w:cs="Arial"/>
          <w:lang w:val="pt-BR"/>
        </w:rPr>
      </w:pPr>
    </w:p>
    <w:p w14:paraId="47797168" w14:textId="77777777" w:rsidR="00581258" w:rsidRDefault="00581258" w:rsidP="00FA2BD3">
      <w:pPr>
        <w:pStyle w:val="Corpodetexto"/>
        <w:tabs>
          <w:tab w:val="left" w:pos="4875"/>
        </w:tabs>
        <w:spacing w:before="92"/>
        <w:rPr>
          <w:rFonts w:ascii="Arial" w:hAnsi="Arial" w:cs="Arial"/>
          <w:lang w:val="pt-BR"/>
        </w:rPr>
      </w:pPr>
    </w:p>
    <w:p w14:paraId="2A0E2C0A" w14:textId="77777777" w:rsidR="00832C8F" w:rsidRDefault="00832C8F" w:rsidP="00FA2BD3">
      <w:pPr>
        <w:rPr>
          <w:rFonts w:ascii="Arial" w:hAnsi="Arial" w:cs="Arial"/>
          <w:b/>
        </w:rPr>
      </w:pPr>
      <w:r>
        <w:rPr>
          <w:rFonts w:ascii="Arial" w:hAnsi="Arial" w:cs="Arial"/>
          <w:b/>
        </w:rPr>
        <w:t>EDMAR MARQUES LEITE</w:t>
      </w:r>
    </w:p>
    <w:p w14:paraId="7CBC5492" w14:textId="77777777" w:rsidR="00832C8F" w:rsidRDefault="00832C8F" w:rsidP="00FA2BD3">
      <w:pPr>
        <w:rPr>
          <w:rFonts w:ascii="Arial" w:hAnsi="Arial" w:cs="Arial"/>
        </w:rPr>
      </w:pPr>
      <w:r w:rsidRPr="00C53A83">
        <w:rPr>
          <w:rFonts w:ascii="Arial" w:hAnsi="Arial" w:cs="Arial"/>
        </w:rPr>
        <w:t>1º Secretário</w:t>
      </w:r>
    </w:p>
    <w:p w14:paraId="6005562E" w14:textId="77777777" w:rsidR="00832C8F" w:rsidRDefault="00832C8F" w:rsidP="00FA2BD3">
      <w:pPr>
        <w:rPr>
          <w:rFonts w:ascii="Arial" w:hAnsi="Arial" w:cs="Arial"/>
        </w:rPr>
      </w:pPr>
    </w:p>
    <w:p w14:paraId="62BBF36B" w14:textId="77777777" w:rsidR="004F0371" w:rsidRDefault="004F0371" w:rsidP="00FA2BD3">
      <w:pPr>
        <w:rPr>
          <w:rFonts w:ascii="Arial" w:hAnsi="Arial" w:cs="Arial"/>
        </w:rPr>
      </w:pPr>
    </w:p>
    <w:p w14:paraId="25C451D4" w14:textId="77777777" w:rsidR="006E1FE1" w:rsidRDefault="006E1FE1" w:rsidP="00FA2BD3">
      <w:pPr>
        <w:rPr>
          <w:rFonts w:ascii="Arial" w:hAnsi="Arial" w:cs="Arial"/>
        </w:rPr>
      </w:pPr>
    </w:p>
    <w:p w14:paraId="5FCE6C45" w14:textId="77777777" w:rsidR="00832C8F" w:rsidRDefault="00832C8F" w:rsidP="00FA2BD3">
      <w:pPr>
        <w:rPr>
          <w:rFonts w:ascii="Arial" w:hAnsi="Arial" w:cs="Arial"/>
          <w:b/>
        </w:rPr>
      </w:pPr>
      <w:r w:rsidRPr="00C645A5">
        <w:rPr>
          <w:rFonts w:ascii="Arial" w:hAnsi="Arial" w:cs="Arial"/>
          <w:b/>
        </w:rPr>
        <w:t>ELISEU WANDERSON JÚNIOR FERREIRA</w:t>
      </w:r>
    </w:p>
    <w:p w14:paraId="19876F8E" w14:textId="02EA869B" w:rsidR="00832C8F" w:rsidRDefault="00832C8F" w:rsidP="004F0371">
      <w:pPr>
        <w:rPr>
          <w:rFonts w:ascii="Arial" w:hAnsi="Arial" w:cs="Arial"/>
        </w:rPr>
      </w:pPr>
      <w:r w:rsidRPr="00C53A83">
        <w:rPr>
          <w:rFonts w:ascii="Arial" w:hAnsi="Arial" w:cs="Arial"/>
        </w:rPr>
        <w:t>2º Secretário</w:t>
      </w:r>
    </w:p>
    <w:sectPr w:rsidR="00832C8F" w:rsidSect="00161B4A">
      <w:headerReference w:type="default" r:id="rId8"/>
      <w:footerReference w:type="default" r:id="rId9"/>
      <w:pgSz w:w="12240" w:h="15840"/>
      <w:pgMar w:top="1417" w:right="1701" w:bottom="899"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BEB91" w14:textId="77777777" w:rsidR="008B3889" w:rsidRDefault="008B3889">
      <w:r>
        <w:separator/>
      </w:r>
    </w:p>
  </w:endnote>
  <w:endnote w:type="continuationSeparator" w:id="0">
    <w:p w14:paraId="642B1ED0" w14:textId="77777777" w:rsidR="008B3889" w:rsidRDefault="008B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1C303" w14:textId="77777777" w:rsidR="00C25852" w:rsidRDefault="00C25852">
    <w:pPr>
      <w:pStyle w:val="Rodap"/>
      <w:jc w:val="center"/>
      <w:rPr>
        <w:sz w:val="20"/>
      </w:rPr>
    </w:pPr>
    <w:r>
      <w:rPr>
        <w:sz w:val="20"/>
      </w:rPr>
      <w:t>Av. Amos Bernardino Zanchet, s/nº - centro- Cep:78.445-000– Nova Maringá /MT- Fone/Fax:66-3537-1105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60E8D" w14:textId="77777777" w:rsidR="008B3889" w:rsidRDefault="008B3889">
      <w:r>
        <w:separator/>
      </w:r>
    </w:p>
  </w:footnote>
  <w:footnote w:type="continuationSeparator" w:id="0">
    <w:p w14:paraId="06A950B8" w14:textId="77777777" w:rsidR="008B3889" w:rsidRDefault="008B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D0498" w14:textId="62D2D3C2" w:rsidR="00C25852" w:rsidRDefault="00884E40">
    <w:pPr>
      <w:pStyle w:val="Cabealho"/>
    </w:pPr>
    <w:r>
      <w:rPr>
        <w:b/>
        <w:noProof/>
        <w:sz w:val="32"/>
        <w:szCs w:val="32"/>
      </w:rPr>
      <w:drawing>
        <wp:anchor distT="0" distB="0" distL="114300" distR="114300" simplePos="0" relativeHeight="251658240" behindDoc="1" locked="0" layoutInCell="1" allowOverlap="1" wp14:anchorId="68CF614A" wp14:editId="29880920">
          <wp:simplePos x="0" y="0"/>
          <wp:positionH relativeFrom="column">
            <wp:posOffset>4889500</wp:posOffset>
          </wp:positionH>
          <wp:positionV relativeFrom="paragraph">
            <wp:posOffset>88265</wp:posOffset>
          </wp:positionV>
          <wp:extent cx="1193165" cy="967105"/>
          <wp:effectExtent l="0" t="0" r="0" b="0"/>
          <wp:wrapThrough wrapText="bothSides">
            <wp:wrapPolygon edited="0">
              <wp:start x="0" y="0"/>
              <wp:lineTo x="0" y="21274"/>
              <wp:lineTo x="21382" y="21274"/>
              <wp:lineTo x="21382" y="0"/>
              <wp:lineTo x="0" y="0"/>
            </wp:wrapPolygon>
          </wp:wrapThrough>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65" cy="96710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7216" behindDoc="1" locked="0" layoutInCell="1" allowOverlap="1" wp14:anchorId="76D44A7E" wp14:editId="2F75168A">
          <wp:simplePos x="0" y="0"/>
          <wp:positionH relativeFrom="column">
            <wp:posOffset>-492125</wp:posOffset>
          </wp:positionH>
          <wp:positionV relativeFrom="paragraph">
            <wp:posOffset>88265</wp:posOffset>
          </wp:positionV>
          <wp:extent cx="1193165" cy="967105"/>
          <wp:effectExtent l="0" t="0" r="0" b="0"/>
          <wp:wrapThrough wrapText="bothSides">
            <wp:wrapPolygon edited="0">
              <wp:start x="0" y="0"/>
              <wp:lineTo x="0" y="21274"/>
              <wp:lineTo x="21382" y="21274"/>
              <wp:lineTo x="21382" y="0"/>
              <wp:lineTo x="0" y="0"/>
            </wp:wrapPolygon>
          </wp:wrapThrough>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65"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62013" w14:textId="77777777" w:rsidR="00C25852" w:rsidRDefault="00C25852">
    <w:pPr>
      <w:pStyle w:val="Cabealho"/>
    </w:pPr>
  </w:p>
  <w:p w14:paraId="6DB93F1C" w14:textId="77777777" w:rsidR="00C25852" w:rsidRPr="00161B4A" w:rsidRDefault="00C25852" w:rsidP="003E758C">
    <w:pPr>
      <w:pStyle w:val="Cabealho"/>
      <w:pBdr>
        <w:bottom w:val="double" w:sz="6" w:space="0" w:color="auto"/>
      </w:pBdr>
      <w:jc w:val="center"/>
      <w:rPr>
        <w:b/>
        <w:sz w:val="32"/>
        <w:szCs w:val="32"/>
      </w:rPr>
    </w:pPr>
    <w:r w:rsidRPr="00161B4A">
      <w:rPr>
        <w:b/>
        <w:sz w:val="32"/>
        <w:szCs w:val="32"/>
      </w:rPr>
      <w:t>CÂMARA MUNICIPAL DE NOVA MARINGÁ</w:t>
    </w:r>
  </w:p>
  <w:p w14:paraId="76B6F693" w14:textId="77777777" w:rsidR="00C25852" w:rsidRDefault="00C25852" w:rsidP="003E758C">
    <w:pPr>
      <w:pStyle w:val="Cabealho"/>
      <w:pBdr>
        <w:bottom w:val="double" w:sz="6" w:space="0" w:color="auto"/>
      </w:pBdr>
      <w:jc w:val="center"/>
      <w:rPr>
        <w:b/>
        <w:sz w:val="32"/>
        <w:szCs w:val="32"/>
      </w:rPr>
    </w:pPr>
    <w:r w:rsidRPr="00161B4A">
      <w:rPr>
        <w:b/>
        <w:sz w:val="32"/>
        <w:szCs w:val="32"/>
      </w:rPr>
      <w:t>ESTADO DE MATO GROSSO</w:t>
    </w:r>
  </w:p>
  <w:p w14:paraId="641E6AB3" w14:textId="77777777" w:rsidR="00C25852" w:rsidRPr="00161B4A" w:rsidRDefault="00C25852" w:rsidP="003E758C">
    <w:pPr>
      <w:pStyle w:val="Cabealho"/>
      <w:pBdr>
        <w:bottom w:val="double" w:sz="6" w:space="0" w:color="auto"/>
      </w:pBd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D5881"/>
    <w:multiLevelType w:val="hybridMultilevel"/>
    <w:tmpl w:val="00F63D34"/>
    <w:lvl w:ilvl="0" w:tplc="60BA5310">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6073775D"/>
    <w:multiLevelType w:val="hybridMultilevel"/>
    <w:tmpl w:val="1D10456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7D9E6C44"/>
    <w:multiLevelType w:val="hybridMultilevel"/>
    <w:tmpl w:val="A0321360"/>
    <w:lvl w:ilvl="0" w:tplc="1AA8F488">
      <w:start w:val="1"/>
      <w:numFmt w:val="lowerLetter"/>
      <w:lvlText w:val="%1)"/>
      <w:lvlJc w:val="left"/>
      <w:pPr>
        <w:ind w:left="1778" w:hanging="360"/>
      </w:pPr>
      <w:rPr>
        <w:rFonts w:hint="default"/>
        <w:b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B8"/>
    <w:rsid w:val="00005057"/>
    <w:rsid w:val="00005F22"/>
    <w:rsid w:val="00011A88"/>
    <w:rsid w:val="000156F7"/>
    <w:rsid w:val="00015AF3"/>
    <w:rsid w:val="00016EB7"/>
    <w:rsid w:val="00021D76"/>
    <w:rsid w:val="00024209"/>
    <w:rsid w:val="00035193"/>
    <w:rsid w:val="00035589"/>
    <w:rsid w:val="000357FA"/>
    <w:rsid w:val="0004115C"/>
    <w:rsid w:val="000444C7"/>
    <w:rsid w:val="00050FAD"/>
    <w:rsid w:val="00051B6B"/>
    <w:rsid w:val="00065C57"/>
    <w:rsid w:val="00067174"/>
    <w:rsid w:val="0006783F"/>
    <w:rsid w:val="000715E9"/>
    <w:rsid w:val="000717C9"/>
    <w:rsid w:val="00071CAC"/>
    <w:rsid w:val="00080FC2"/>
    <w:rsid w:val="00086A9E"/>
    <w:rsid w:val="00090483"/>
    <w:rsid w:val="00094EBF"/>
    <w:rsid w:val="000958A6"/>
    <w:rsid w:val="000A3608"/>
    <w:rsid w:val="000A3CC3"/>
    <w:rsid w:val="000A6F92"/>
    <w:rsid w:val="000A7B93"/>
    <w:rsid w:val="000B4B97"/>
    <w:rsid w:val="000C59F9"/>
    <w:rsid w:val="000D2F75"/>
    <w:rsid w:val="000D4780"/>
    <w:rsid w:val="000D70D8"/>
    <w:rsid w:val="000E1B8C"/>
    <w:rsid w:val="000E6985"/>
    <w:rsid w:val="000E7E87"/>
    <w:rsid w:val="000F7040"/>
    <w:rsid w:val="00105DFC"/>
    <w:rsid w:val="00113E8A"/>
    <w:rsid w:val="00116FA9"/>
    <w:rsid w:val="00123089"/>
    <w:rsid w:val="001231BF"/>
    <w:rsid w:val="00127B5C"/>
    <w:rsid w:val="001326A8"/>
    <w:rsid w:val="00133A4D"/>
    <w:rsid w:val="00135861"/>
    <w:rsid w:val="00137303"/>
    <w:rsid w:val="00137556"/>
    <w:rsid w:val="001442BD"/>
    <w:rsid w:val="00144540"/>
    <w:rsid w:val="001523D9"/>
    <w:rsid w:val="0015609D"/>
    <w:rsid w:val="00156436"/>
    <w:rsid w:val="00160895"/>
    <w:rsid w:val="00161B4A"/>
    <w:rsid w:val="00164043"/>
    <w:rsid w:val="001670CF"/>
    <w:rsid w:val="0017518F"/>
    <w:rsid w:val="00183684"/>
    <w:rsid w:val="00184CE5"/>
    <w:rsid w:val="00185A58"/>
    <w:rsid w:val="00194D73"/>
    <w:rsid w:val="001955A9"/>
    <w:rsid w:val="001A1E98"/>
    <w:rsid w:val="001A5BB1"/>
    <w:rsid w:val="001B2322"/>
    <w:rsid w:val="001B2F8F"/>
    <w:rsid w:val="001B35D4"/>
    <w:rsid w:val="001C008D"/>
    <w:rsid w:val="001C2CA2"/>
    <w:rsid w:val="001D5581"/>
    <w:rsid w:val="001D561E"/>
    <w:rsid w:val="001E31A0"/>
    <w:rsid w:val="00202147"/>
    <w:rsid w:val="00204C8E"/>
    <w:rsid w:val="0020794C"/>
    <w:rsid w:val="00211EFC"/>
    <w:rsid w:val="002133AC"/>
    <w:rsid w:val="00220CF4"/>
    <w:rsid w:val="002227CE"/>
    <w:rsid w:val="00240578"/>
    <w:rsid w:val="002452FA"/>
    <w:rsid w:val="0024609B"/>
    <w:rsid w:val="002507C4"/>
    <w:rsid w:val="0025245B"/>
    <w:rsid w:val="00253DBB"/>
    <w:rsid w:val="002542A2"/>
    <w:rsid w:val="00266610"/>
    <w:rsid w:val="00271B25"/>
    <w:rsid w:val="002824BA"/>
    <w:rsid w:val="00292B93"/>
    <w:rsid w:val="002A5624"/>
    <w:rsid w:val="002A772C"/>
    <w:rsid w:val="002B001F"/>
    <w:rsid w:val="002B28B9"/>
    <w:rsid w:val="002C095F"/>
    <w:rsid w:val="002C23B0"/>
    <w:rsid w:val="002C31B3"/>
    <w:rsid w:val="002C42E0"/>
    <w:rsid w:val="002C61F4"/>
    <w:rsid w:val="002D089F"/>
    <w:rsid w:val="002D262E"/>
    <w:rsid w:val="002E232E"/>
    <w:rsid w:val="002E2B0A"/>
    <w:rsid w:val="002E32B8"/>
    <w:rsid w:val="002E3BB9"/>
    <w:rsid w:val="002E5308"/>
    <w:rsid w:val="002E7A42"/>
    <w:rsid w:val="002F0622"/>
    <w:rsid w:val="002F0FA5"/>
    <w:rsid w:val="002F63A6"/>
    <w:rsid w:val="002F6EA7"/>
    <w:rsid w:val="002F7223"/>
    <w:rsid w:val="00301A34"/>
    <w:rsid w:val="0030278D"/>
    <w:rsid w:val="00315C69"/>
    <w:rsid w:val="003254FC"/>
    <w:rsid w:val="00331198"/>
    <w:rsid w:val="00332077"/>
    <w:rsid w:val="00333982"/>
    <w:rsid w:val="00337952"/>
    <w:rsid w:val="0034153B"/>
    <w:rsid w:val="00344663"/>
    <w:rsid w:val="00346377"/>
    <w:rsid w:val="00350DAB"/>
    <w:rsid w:val="003516D7"/>
    <w:rsid w:val="0035379E"/>
    <w:rsid w:val="003569B3"/>
    <w:rsid w:val="00357D6A"/>
    <w:rsid w:val="00360E87"/>
    <w:rsid w:val="00363A7B"/>
    <w:rsid w:val="003664E6"/>
    <w:rsid w:val="003748E6"/>
    <w:rsid w:val="00377D72"/>
    <w:rsid w:val="0038230C"/>
    <w:rsid w:val="00385787"/>
    <w:rsid w:val="00385B92"/>
    <w:rsid w:val="0039019D"/>
    <w:rsid w:val="003919AF"/>
    <w:rsid w:val="00394227"/>
    <w:rsid w:val="003C1FDC"/>
    <w:rsid w:val="003C2A5F"/>
    <w:rsid w:val="003C4437"/>
    <w:rsid w:val="003C69FF"/>
    <w:rsid w:val="003C73F6"/>
    <w:rsid w:val="003E5C15"/>
    <w:rsid w:val="003E6E68"/>
    <w:rsid w:val="003E758C"/>
    <w:rsid w:val="003F27B3"/>
    <w:rsid w:val="00403348"/>
    <w:rsid w:val="004064B1"/>
    <w:rsid w:val="0040689B"/>
    <w:rsid w:val="0040715E"/>
    <w:rsid w:val="004124B3"/>
    <w:rsid w:val="00412CA9"/>
    <w:rsid w:val="00416FBD"/>
    <w:rsid w:val="004209A1"/>
    <w:rsid w:val="00423456"/>
    <w:rsid w:val="00433753"/>
    <w:rsid w:val="00434623"/>
    <w:rsid w:val="00434F72"/>
    <w:rsid w:val="00437F21"/>
    <w:rsid w:val="0044417B"/>
    <w:rsid w:val="0045443E"/>
    <w:rsid w:val="004609A2"/>
    <w:rsid w:val="00460A4B"/>
    <w:rsid w:val="00461242"/>
    <w:rsid w:val="0046787B"/>
    <w:rsid w:val="00471A53"/>
    <w:rsid w:val="00474589"/>
    <w:rsid w:val="00477FF9"/>
    <w:rsid w:val="004801B0"/>
    <w:rsid w:val="004905A2"/>
    <w:rsid w:val="00490C1E"/>
    <w:rsid w:val="0049165E"/>
    <w:rsid w:val="00495D98"/>
    <w:rsid w:val="004A2665"/>
    <w:rsid w:val="004A64E0"/>
    <w:rsid w:val="004A7D25"/>
    <w:rsid w:val="004B0E34"/>
    <w:rsid w:val="004C1765"/>
    <w:rsid w:val="004C6177"/>
    <w:rsid w:val="004C65F2"/>
    <w:rsid w:val="004D3433"/>
    <w:rsid w:val="004D735F"/>
    <w:rsid w:val="004E20F7"/>
    <w:rsid w:val="004E5A33"/>
    <w:rsid w:val="004F0371"/>
    <w:rsid w:val="004F146B"/>
    <w:rsid w:val="004F1DD7"/>
    <w:rsid w:val="004F4DB4"/>
    <w:rsid w:val="004F77A1"/>
    <w:rsid w:val="0050144D"/>
    <w:rsid w:val="00501BA3"/>
    <w:rsid w:val="00506FE8"/>
    <w:rsid w:val="00512BFE"/>
    <w:rsid w:val="00516894"/>
    <w:rsid w:val="00517D66"/>
    <w:rsid w:val="00522319"/>
    <w:rsid w:val="005324FD"/>
    <w:rsid w:val="005372BC"/>
    <w:rsid w:val="0054303B"/>
    <w:rsid w:val="00545119"/>
    <w:rsid w:val="00552140"/>
    <w:rsid w:val="005524CB"/>
    <w:rsid w:val="00555728"/>
    <w:rsid w:val="00556CA6"/>
    <w:rsid w:val="00561467"/>
    <w:rsid w:val="00577D44"/>
    <w:rsid w:val="00581258"/>
    <w:rsid w:val="0058479C"/>
    <w:rsid w:val="0058651C"/>
    <w:rsid w:val="00591AB3"/>
    <w:rsid w:val="00593D5A"/>
    <w:rsid w:val="0059441D"/>
    <w:rsid w:val="00594F4C"/>
    <w:rsid w:val="005A47F6"/>
    <w:rsid w:val="005A56C5"/>
    <w:rsid w:val="005A62BE"/>
    <w:rsid w:val="005B4519"/>
    <w:rsid w:val="005B70E1"/>
    <w:rsid w:val="005C1173"/>
    <w:rsid w:val="005C740D"/>
    <w:rsid w:val="005D7420"/>
    <w:rsid w:val="005F0C9B"/>
    <w:rsid w:val="005F5F3C"/>
    <w:rsid w:val="00600B20"/>
    <w:rsid w:val="0060233A"/>
    <w:rsid w:val="006047CA"/>
    <w:rsid w:val="006076E9"/>
    <w:rsid w:val="00610C27"/>
    <w:rsid w:val="00611233"/>
    <w:rsid w:val="00617523"/>
    <w:rsid w:val="00617B79"/>
    <w:rsid w:val="00621417"/>
    <w:rsid w:val="00627D74"/>
    <w:rsid w:val="006401DA"/>
    <w:rsid w:val="00643183"/>
    <w:rsid w:val="00653E9B"/>
    <w:rsid w:val="00657B61"/>
    <w:rsid w:val="00661F24"/>
    <w:rsid w:val="00662C2F"/>
    <w:rsid w:val="00667A1B"/>
    <w:rsid w:val="00672091"/>
    <w:rsid w:val="006733BB"/>
    <w:rsid w:val="00681F62"/>
    <w:rsid w:val="0068338A"/>
    <w:rsid w:val="006851CE"/>
    <w:rsid w:val="00685DBF"/>
    <w:rsid w:val="00686A13"/>
    <w:rsid w:val="006871CB"/>
    <w:rsid w:val="00692C21"/>
    <w:rsid w:val="00696C7C"/>
    <w:rsid w:val="006A1C20"/>
    <w:rsid w:val="006A2138"/>
    <w:rsid w:val="006A381F"/>
    <w:rsid w:val="006A5206"/>
    <w:rsid w:val="006A5332"/>
    <w:rsid w:val="006A638C"/>
    <w:rsid w:val="006B1C70"/>
    <w:rsid w:val="006B3E3D"/>
    <w:rsid w:val="006B4A87"/>
    <w:rsid w:val="006C17AC"/>
    <w:rsid w:val="006C3939"/>
    <w:rsid w:val="006C3B2F"/>
    <w:rsid w:val="006C746A"/>
    <w:rsid w:val="006D12C9"/>
    <w:rsid w:val="006E1FE1"/>
    <w:rsid w:val="006E360C"/>
    <w:rsid w:val="006E5B16"/>
    <w:rsid w:val="006F09C4"/>
    <w:rsid w:val="006F0C42"/>
    <w:rsid w:val="006F2ADE"/>
    <w:rsid w:val="007069F1"/>
    <w:rsid w:val="007168A3"/>
    <w:rsid w:val="00717C54"/>
    <w:rsid w:val="007255D1"/>
    <w:rsid w:val="0073080A"/>
    <w:rsid w:val="00733AC4"/>
    <w:rsid w:val="00750E99"/>
    <w:rsid w:val="00753A84"/>
    <w:rsid w:val="00763C23"/>
    <w:rsid w:val="00764626"/>
    <w:rsid w:val="007672D2"/>
    <w:rsid w:val="00770928"/>
    <w:rsid w:val="007818A8"/>
    <w:rsid w:val="00783710"/>
    <w:rsid w:val="007871D8"/>
    <w:rsid w:val="007920A7"/>
    <w:rsid w:val="007959A8"/>
    <w:rsid w:val="00797523"/>
    <w:rsid w:val="007A3C24"/>
    <w:rsid w:val="007B2EB9"/>
    <w:rsid w:val="007B30D0"/>
    <w:rsid w:val="007B3A35"/>
    <w:rsid w:val="007B4083"/>
    <w:rsid w:val="007B7E5F"/>
    <w:rsid w:val="007B7F88"/>
    <w:rsid w:val="007C1A01"/>
    <w:rsid w:val="007D11D4"/>
    <w:rsid w:val="007D33AA"/>
    <w:rsid w:val="007D7C0F"/>
    <w:rsid w:val="007E3F82"/>
    <w:rsid w:val="007E4DE7"/>
    <w:rsid w:val="007E5886"/>
    <w:rsid w:val="007E5930"/>
    <w:rsid w:val="007F080A"/>
    <w:rsid w:val="007F5BA9"/>
    <w:rsid w:val="008018DB"/>
    <w:rsid w:val="0080230E"/>
    <w:rsid w:val="008109EE"/>
    <w:rsid w:val="00817903"/>
    <w:rsid w:val="00821D08"/>
    <w:rsid w:val="00827A34"/>
    <w:rsid w:val="00831DB7"/>
    <w:rsid w:val="00831F5A"/>
    <w:rsid w:val="00832200"/>
    <w:rsid w:val="00832C8F"/>
    <w:rsid w:val="00833003"/>
    <w:rsid w:val="00836CE2"/>
    <w:rsid w:val="00840018"/>
    <w:rsid w:val="00851E12"/>
    <w:rsid w:val="0085211F"/>
    <w:rsid w:val="00855EEB"/>
    <w:rsid w:val="008604C6"/>
    <w:rsid w:val="00872851"/>
    <w:rsid w:val="00873DA2"/>
    <w:rsid w:val="0087525B"/>
    <w:rsid w:val="008765D3"/>
    <w:rsid w:val="008767C3"/>
    <w:rsid w:val="00876D75"/>
    <w:rsid w:val="00880448"/>
    <w:rsid w:val="00884E40"/>
    <w:rsid w:val="00896735"/>
    <w:rsid w:val="008A08BB"/>
    <w:rsid w:val="008A3CCC"/>
    <w:rsid w:val="008A3D2D"/>
    <w:rsid w:val="008A52C2"/>
    <w:rsid w:val="008A7B3D"/>
    <w:rsid w:val="008B093C"/>
    <w:rsid w:val="008B0D6D"/>
    <w:rsid w:val="008B3889"/>
    <w:rsid w:val="008B3F83"/>
    <w:rsid w:val="008B565F"/>
    <w:rsid w:val="008C0645"/>
    <w:rsid w:val="008C2A49"/>
    <w:rsid w:val="008C423B"/>
    <w:rsid w:val="008C6CE5"/>
    <w:rsid w:val="008D0AE5"/>
    <w:rsid w:val="008D4301"/>
    <w:rsid w:val="008D6559"/>
    <w:rsid w:val="008D65EB"/>
    <w:rsid w:val="008D6F2A"/>
    <w:rsid w:val="008E1EA4"/>
    <w:rsid w:val="008E2700"/>
    <w:rsid w:val="008E5428"/>
    <w:rsid w:val="008E7E47"/>
    <w:rsid w:val="008F3065"/>
    <w:rsid w:val="008F3577"/>
    <w:rsid w:val="008F3D12"/>
    <w:rsid w:val="008F40F1"/>
    <w:rsid w:val="008F53BF"/>
    <w:rsid w:val="009017A9"/>
    <w:rsid w:val="00912C33"/>
    <w:rsid w:val="00920C81"/>
    <w:rsid w:val="00921995"/>
    <w:rsid w:val="009219F0"/>
    <w:rsid w:val="00922338"/>
    <w:rsid w:val="00925947"/>
    <w:rsid w:val="00927E72"/>
    <w:rsid w:val="00931CFA"/>
    <w:rsid w:val="009341BF"/>
    <w:rsid w:val="009348B8"/>
    <w:rsid w:val="00936DF6"/>
    <w:rsid w:val="009373C2"/>
    <w:rsid w:val="00944790"/>
    <w:rsid w:val="00947A1E"/>
    <w:rsid w:val="00956246"/>
    <w:rsid w:val="009605DF"/>
    <w:rsid w:val="009619B0"/>
    <w:rsid w:val="009654F4"/>
    <w:rsid w:val="00966132"/>
    <w:rsid w:val="009669F8"/>
    <w:rsid w:val="00981BC4"/>
    <w:rsid w:val="009867AE"/>
    <w:rsid w:val="00987231"/>
    <w:rsid w:val="0099166A"/>
    <w:rsid w:val="009959AD"/>
    <w:rsid w:val="009A0DBF"/>
    <w:rsid w:val="009A613C"/>
    <w:rsid w:val="009B6D5C"/>
    <w:rsid w:val="009C5BEA"/>
    <w:rsid w:val="009C639A"/>
    <w:rsid w:val="009C7044"/>
    <w:rsid w:val="009C7A84"/>
    <w:rsid w:val="009D3259"/>
    <w:rsid w:val="009D40A5"/>
    <w:rsid w:val="009D52ED"/>
    <w:rsid w:val="009E5845"/>
    <w:rsid w:val="009F04F7"/>
    <w:rsid w:val="009F6161"/>
    <w:rsid w:val="00A03365"/>
    <w:rsid w:val="00A036EE"/>
    <w:rsid w:val="00A079EA"/>
    <w:rsid w:val="00A11933"/>
    <w:rsid w:val="00A23E1B"/>
    <w:rsid w:val="00A25A86"/>
    <w:rsid w:val="00A326FB"/>
    <w:rsid w:val="00A33BB0"/>
    <w:rsid w:val="00A407C7"/>
    <w:rsid w:val="00A4367F"/>
    <w:rsid w:val="00A5335E"/>
    <w:rsid w:val="00A53DEF"/>
    <w:rsid w:val="00A56E27"/>
    <w:rsid w:val="00A577E1"/>
    <w:rsid w:val="00A71F01"/>
    <w:rsid w:val="00A73A10"/>
    <w:rsid w:val="00A80ADC"/>
    <w:rsid w:val="00A836C6"/>
    <w:rsid w:val="00A83E23"/>
    <w:rsid w:val="00A8482C"/>
    <w:rsid w:val="00A91DE4"/>
    <w:rsid w:val="00A941BE"/>
    <w:rsid w:val="00A9447B"/>
    <w:rsid w:val="00AB1EFB"/>
    <w:rsid w:val="00AB60D4"/>
    <w:rsid w:val="00AC0D44"/>
    <w:rsid w:val="00AC378C"/>
    <w:rsid w:val="00AC40CB"/>
    <w:rsid w:val="00AC4B77"/>
    <w:rsid w:val="00AD4034"/>
    <w:rsid w:val="00AD4276"/>
    <w:rsid w:val="00AD4677"/>
    <w:rsid w:val="00AD4E65"/>
    <w:rsid w:val="00AE456A"/>
    <w:rsid w:val="00AE6D3C"/>
    <w:rsid w:val="00AF1446"/>
    <w:rsid w:val="00AF5060"/>
    <w:rsid w:val="00B02A21"/>
    <w:rsid w:val="00B15A53"/>
    <w:rsid w:val="00B217DC"/>
    <w:rsid w:val="00B24B54"/>
    <w:rsid w:val="00B26AA4"/>
    <w:rsid w:val="00B3286E"/>
    <w:rsid w:val="00B358B4"/>
    <w:rsid w:val="00B42AE2"/>
    <w:rsid w:val="00B444FE"/>
    <w:rsid w:val="00B4604D"/>
    <w:rsid w:val="00B5028F"/>
    <w:rsid w:val="00B56DD0"/>
    <w:rsid w:val="00B57637"/>
    <w:rsid w:val="00B72E80"/>
    <w:rsid w:val="00B7420C"/>
    <w:rsid w:val="00B76A01"/>
    <w:rsid w:val="00B829D9"/>
    <w:rsid w:val="00B87784"/>
    <w:rsid w:val="00B87810"/>
    <w:rsid w:val="00B92DE1"/>
    <w:rsid w:val="00B94109"/>
    <w:rsid w:val="00B9710F"/>
    <w:rsid w:val="00BA1E29"/>
    <w:rsid w:val="00BA3160"/>
    <w:rsid w:val="00BA423E"/>
    <w:rsid w:val="00BB2CED"/>
    <w:rsid w:val="00BB7490"/>
    <w:rsid w:val="00BC10B8"/>
    <w:rsid w:val="00BD1C4D"/>
    <w:rsid w:val="00BD1EBF"/>
    <w:rsid w:val="00BD2FA6"/>
    <w:rsid w:val="00BE08FC"/>
    <w:rsid w:val="00BE2B1D"/>
    <w:rsid w:val="00BE3E99"/>
    <w:rsid w:val="00BE4D88"/>
    <w:rsid w:val="00BF059B"/>
    <w:rsid w:val="00BF0BB7"/>
    <w:rsid w:val="00BF12CF"/>
    <w:rsid w:val="00BF1E81"/>
    <w:rsid w:val="00BF27E3"/>
    <w:rsid w:val="00BF58F5"/>
    <w:rsid w:val="00BF6D44"/>
    <w:rsid w:val="00BF7347"/>
    <w:rsid w:val="00C016CF"/>
    <w:rsid w:val="00C05D51"/>
    <w:rsid w:val="00C12402"/>
    <w:rsid w:val="00C25852"/>
    <w:rsid w:val="00C276D1"/>
    <w:rsid w:val="00C27E28"/>
    <w:rsid w:val="00C34994"/>
    <w:rsid w:val="00C37088"/>
    <w:rsid w:val="00C40EE6"/>
    <w:rsid w:val="00C4429A"/>
    <w:rsid w:val="00C46AAE"/>
    <w:rsid w:val="00C55C6E"/>
    <w:rsid w:val="00C66168"/>
    <w:rsid w:val="00C67442"/>
    <w:rsid w:val="00C67494"/>
    <w:rsid w:val="00C6760B"/>
    <w:rsid w:val="00C744C8"/>
    <w:rsid w:val="00C74D01"/>
    <w:rsid w:val="00C75E44"/>
    <w:rsid w:val="00C77E0B"/>
    <w:rsid w:val="00C8167C"/>
    <w:rsid w:val="00C86061"/>
    <w:rsid w:val="00C8616B"/>
    <w:rsid w:val="00C87446"/>
    <w:rsid w:val="00CA1C45"/>
    <w:rsid w:val="00CB1F58"/>
    <w:rsid w:val="00CB2EAC"/>
    <w:rsid w:val="00CB6905"/>
    <w:rsid w:val="00CC2B66"/>
    <w:rsid w:val="00CC6B83"/>
    <w:rsid w:val="00CC6CE5"/>
    <w:rsid w:val="00CD0B2C"/>
    <w:rsid w:val="00CD2EC3"/>
    <w:rsid w:val="00CD41A7"/>
    <w:rsid w:val="00CD4A10"/>
    <w:rsid w:val="00CE5356"/>
    <w:rsid w:val="00CE555E"/>
    <w:rsid w:val="00CF6967"/>
    <w:rsid w:val="00CF7B76"/>
    <w:rsid w:val="00D00649"/>
    <w:rsid w:val="00D00827"/>
    <w:rsid w:val="00D0161E"/>
    <w:rsid w:val="00D02A18"/>
    <w:rsid w:val="00D063C0"/>
    <w:rsid w:val="00D076E7"/>
    <w:rsid w:val="00D13E13"/>
    <w:rsid w:val="00D1457B"/>
    <w:rsid w:val="00D14807"/>
    <w:rsid w:val="00D14B93"/>
    <w:rsid w:val="00D17800"/>
    <w:rsid w:val="00D201C6"/>
    <w:rsid w:val="00D2292C"/>
    <w:rsid w:val="00D23B18"/>
    <w:rsid w:val="00D30636"/>
    <w:rsid w:val="00D316BF"/>
    <w:rsid w:val="00D34325"/>
    <w:rsid w:val="00D41DA5"/>
    <w:rsid w:val="00D500FA"/>
    <w:rsid w:val="00D52E95"/>
    <w:rsid w:val="00D536C7"/>
    <w:rsid w:val="00D53799"/>
    <w:rsid w:val="00D60343"/>
    <w:rsid w:val="00D646C5"/>
    <w:rsid w:val="00D67AF1"/>
    <w:rsid w:val="00D72713"/>
    <w:rsid w:val="00D81B07"/>
    <w:rsid w:val="00D84902"/>
    <w:rsid w:val="00D9236A"/>
    <w:rsid w:val="00D95D9A"/>
    <w:rsid w:val="00DA1CC5"/>
    <w:rsid w:val="00DA432B"/>
    <w:rsid w:val="00DB3F1A"/>
    <w:rsid w:val="00DB7811"/>
    <w:rsid w:val="00DC4A71"/>
    <w:rsid w:val="00DD4EB9"/>
    <w:rsid w:val="00DD5301"/>
    <w:rsid w:val="00DE24BF"/>
    <w:rsid w:val="00DE4AB4"/>
    <w:rsid w:val="00DE5525"/>
    <w:rsid w:val="00DF422F"/>
    <w:rsid w:val="00E007CC"/>
    <w:rsid w:val="00E173B8"/>
    <w:rsid w:val="00E20704"/>
    <w:rsid w:val="00E22640"/>
    <w:rsid w:val="00E25714"/>
    <w:rsid w:val="00E25DE5"/>
    <w:rsid w:val="00E3112E"/>
    <w:rsid w:val="00E320C8"/>
    <w:rsid w:val="00E34E7D"/>
    <w:rsid w:val="00E40DC7"/>
    <w:rsid w:val="00E60C51"/>
    <w:rsid w:val="00E61642"/>
    <w:rsid w:val="00E636F6"/>
    <w:rsid w:val="00E72318"/>
    <w:rsid w:val="00E74C5B"/>
    <w:rsid w:val="00E74DB3"/>
    <w:rsid w:val="00E85BE2"/>
    <w:rsid w:val="00E85FE1"/>
    <w:rsid w:val="00E91E73"/>
    <w:rsid w:val="00EA4BD5"/>
    <w:rsid w:val="00EA749C"/>
    <w:rsid w:val="00EB3278"/>
    <w:rsid w:val="00EB4A46"/>
    <w:rsid w:val="00EC2295"/>
    <w:rsid w:val="00ED024B"/>
    <w:rsid w:val="00ED0F44"/>
    <w:rsid w:val="00ED6D76"/>
    <w:rsid w:val="00EE0FAD"/>
    <w:rsid w:val="00EE12CF"/>
    <w:rsid w:val="00EE4D45"/>
    <w:rsid w:val="00EE6212"/>
    <w:rsid w:val="00EF02CB"/>
    <w:rsid w:val="00EF0D99"/>
    <w:rsid w:val="00EF1A8D"/>
    <w:rsid w:val="00EF62D5"/>
    <w:rsid w:val="00F008FB"/>
    <w:rsid w:val="00F1098A"/>
    <w:rsid w:val="00F10A2B"/>
    <w:rsid w:val="00F15611"/>
    <w:rsid w:val="00F17059"/>
    <w:rsid w:val="00F23D15"/>
    <w:rsid w:val="00F24AC2"/>
    <w:rsid w:val="00F30C9E"/>
    <w:rsid w:val="00F34A4B"/>
    <w:rsid w:val="00F37810"/>
    <w:rsid w:val="00F37CAC"/>
    <w:rsid w:val="00F4034B"/>
    <w:rsid w:val="00F41A18"/>
    <w:rsid w:val="00F425F1"/>
    <w:rsid w:val="00F42817"/>
    <w:rsid w:val="00F434C6"/>
    <w:rsid w:val="00F454DB"/>
    <w:rsid w:val="00F4786B"/>
    <w:rsid w:val="00F50242"/>
    <w:rsid w:val="00F52143"/>
    <w:rsid w:val="00F54151"/>
    <w:rsid w:val="00F608EC"/>
    <w:rsid w:val="00F60AA3"/>
    <w:rsid w:val="00F62027"/>
    <w:rsid w:val="00F67595"/>
    <w:rsid w:val="00F70D5C"/>
    <w:rsid w:val="00F713D1"/>
    <w:rsid w:val="00F7676C"/>
    <w:rsid w:val="00F80D6C"/>
    <w:rsid w:val="00F838DE"/>
    <w:rsid w:val="00F875DE"/>
    <w:rsid w:val="00FA2BD3"/>
    <w:rsid w:val="00FA35EE"/>
    <w:rsid w:val="00FA455F"/>
    <w:rsid w:val="00FA7ED7"/>
    <w:rsid w:val="00FB1D6E"/>
    <w:rsid w:val="00FB1FEB"/>
    <w:rsid w:val="00FB3A42"/>
    <w:rsid w:val="00FB5BB8"/>
    <w:rsid w:val="00FC02BA"/>
    <w:rsid w:val="00FC0783"/>
    <w:rsid w:val="00FC11FA"/>
    <w:rsid w:val="00FC495C"/>
    <w:rsid w:val="00FD2053"/>
    <w:rsid w:val="00FD53CC"/>
    <w:rsid w:val="00FE0143"/>
    <w:rsid w:val="00FE1248"/>
    <w:rsid w:val="00FE2002"/>
    <w:rsid w:val="00FE674D"/>
    <w:rsid w:val="00FF0FE1"/>
    <w:rsid w:val="00FF1F5A"/>
    <w:rsid w:val="00FF2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D3DE4A"/>
  <w15:chartTrackingRefBased/>
  <w15:docId w15:val="{5B6E733A-8A08-4320-A63B-7C8F42D6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8EC"/>
    <w:rPr>
      <w:sz w:val="24"/>
      <w:szCs w:val="24"/>
    </w:rPr>
  </w:style>
  <w:style w:type="paragraph" w:styleId="Ttulo1">
    <w:name w:val="heading 1"/>
    <w:basedOn w:val="Normal"/>
    <w:next w:val="Normal"/>
    <w:link w:val="Ttulo1Char"/>
    <w:qFormat/>
    <w:pPr>
      <w:keepNext/>
      <w:outlineLvl w:val="0"/>
    </w:pPr>
    <w:rPr>
      <w:b/>
      <w:bCs/>
      <w:lang w:val="x-none" w:eastAsia="x-none"/>
    </w:rPr>
  </w:style>
  <w:style w:type="paragraph" w:styleId="Ttulo2">
    <w:name w:val="heading 2"/>
    <w:basedOn w:val="Normal"/>
    <w:next w:val="Normal"/>
    <w:qFormat/>
    <w:pPr>
      <w:keepNext/>
      <w:jc w:val="center"/>
      <w:outlineLvl w:val="1"/>
    </w:pPr>
    <w:rPr>
      <w:b/>
      <w:bCs/>
      <w:sz w:val="4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252"/>
        <w:tab w:val="right" w:pos="8504"/>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paragraph" w:styleId="Recuodecorpodetexto">
    <w:name w:val="Body Text Indent"/>
    <w:basedOn w:val="Normal"/>
    <w:link w:val="RecuodecorpodetextoChar"/>
    <w:pPr>
      <w:ind w:firstLine="2520"/>
      <w:jc w:val="both"/>
    </w:pPr>
    <w:rPr>
      <w:lang w:val="x-none" w:eastAsia="x-none"/>
    </w:rPr>
  </w:style>
  <w:style w:type="character" w:customStyle="1" w:styleId="Ttulo1Char">
    <w:name w:val="Título 1 Char"/>
    <w:link w:val="Ttulo1"/>
    <w:rsid w:val="00CD0B2C"/>
    <w:rPr>
      <w:b/>
      <w:bCs/>
      <w:sz w:val="24"/>
      <w:szCs w:val="24"/>
    </w:rPr>
  </w:style>
  <w:style w:type="character" w:customStyle="1" w:styleId="CabealhoChar">
    <w:name w:val="Cabeçalho Char"/>
    <w:link w:val="Cabealho"/>
    <w:uiPriority w:val="99"/>
    <w:rsid w:val="00CD0B2C"/>
    <w:rPr>
      <w:sz w:val="24"/>
      <w:szCs w:val="24"/>
    </w:rPr>
  </w:style>
  <w:style w:type="character" w:customStyle="1" w:styleId="RecuodecorpodetextoChar">
    <w:name w:val="Recuo de corpo de texto Char"/>
    <w:link w:val="Recuodecorpodetexto"/>
    <w:rsid w:val="00CD0B2C"/>
    <w:rPr>
      <w:sz w:val="24"/>
      <w:szCs w:val="24"/>
    </w:rPr>
  </w:style>
  <w:style w:type="paragraph" w:styleId="Recuodecorpodetexto2">
    <w:name w:val="Body Text Indent 2"/>
    <w:basedOn w:val="Normal"/>
    <w:link w:val="Recuodecorpodetexto2Char"/>
    <w:rsid w:val="00CD0B2C"/>
    <w:pPr>
      <w:spacing w:after="120" w:line="480" w:lineRule="auto"/>
      <w:ind w:left="283"/>
    </w:pPr>
    <w:rPr>
      <w:lang w:val="x-none" w:eastAsia="x-none"/>
    </w:rPr>
  </w:style>
  <w:style w:type="character" w:customStyle="1" w:styleId="Recuodecorpodetexto2Char">
    <w:name w:val="Recuo de corpo de texto 2 Char"/>
    <w:link w:val="Recuodecorpodetexto2"/>
    <w:rsid w:val="00CD0B2C"/>
    <w:rPr>
      <w:sz w:val="24"/>
      <w:szCs w:val="24"/>
    </w:rPr>
  </w:style>
  <w:style w:type="character" w:styleId="nfase">
    <w:name w:val="Emphasis"/>
    <w:qFormat/>
    <w:rsid w:val="00CD0B2C"/>
    <w:rPr>
      <w:i/>
      <w:iCs/>
    </w:rPr>
  </w:style>
  <w:style w:type="character" w:customStyle="1" w:styleId="RodapChar">
    <w:name w:val="Rodapé Char"/>
    <w:link w:val="Rodap"/>
    <w:uiPriority w:val="99"/>
    <w:rsid w:val="00161B4A"/>
    <w:rPr>
      <w:sz w:val="24"/>
      <w:szCs w:val="24"/>
    </w:rPr>
  </w:style>
  <w:style w:type="paragraph" w:styleId="Textodebalo">
    <w:name w:val="Balloon Text"/>
    <w:basedOn w:val="Normal"/>
    <w:link w:val="TextodebaloChar"/>
    <w:rsid w:val="00161B4A"/>
    <w:rPr>
      <w:rFonts w:ascii="Tahoma" w:hAnsi="Tahoma"/>
      <w:sz w:val="16"/>
      <w:szCs w:val="16"/>
      <w:lang w:val="x-none" w:eastAsia="x-none"/>
    </w:rPr>
  </w:style>
  <w:style w:type="character" w:customStyle="1" w:styleId="TextodebaloChar">
    <w:name w:val="Texto de balão Char"/>
    <w:link w:val="Textodebalo"/>
    <w:rsid w:val="00161B4A"/>
    <w:rPr>
      <w:rFonts w:ascii="Tahoma" w:hAnsi="Tahoma" w:cs="Tahoma"/>
      <w:sz w:val="16"/>
      <w:szCs w:val="16"/>
    </w:rPr>
  </w:style>
  <w:style w:type="table" w:styleId="Tabelacomgrade">
    <w:name w:val="Table Grid"/>
    <w:basedOn w:val="Tabelanormal"/>
    <w:rsid w:val="000156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har"/>
    <w:qFormat/>
    <w:rsid w:val="009605DF"/>
    <w:pPr>
      <w:jc w:val="center"/>
    </w:pPr>
    <w:rPr>
      <w:spacing w:val="80"/>
      <w:sz w:val="28"/>
      <w:szCs w:val="20"/>
      <w:lang w:val="x-none" w:eastAsia="x-none"/>
    </w:rPr>
  </w:style>
  <w:style w:type="character" w:customStyle="1" w:styleId="SubttuloChar">
    <w:name w:val="Subtítulo Char"/>
    <w:link w:val="Subttulo"/>
    <w:rsid w:val="009605DF"/>
    <w:rPr>
      <w:spacing w:val="80"/>
      <w:sz w:val="28"/>
    </w:rPr>
  </w:style>
  <w:style w:type="character" w:styleId="Forte">
    <w:name w:val="Strong"/>
    <w:uiPriority w:val="22"/>
    <w:qFormat/>
    <w:rsid w:val="004C65F2"/>
    <w:rPr>
      <w:b/>
      <w:bCs/>
    </w:rPr>
  </w:style>
  <w:style w:type="paragraph" w:styleId="NormalWeb">
    <w:name w:val="Normal (Web)"/>
    <w:basedOn w:val="Normal"/>
    <w:uiPriority w:val="99"/>
    <w:unhideWhenUsed/>
    <w:rsid w:val="00F67595"/>
    <w:pPr>
      <w:spacing w:before="100" w:beforeAutospacing="1" w:after="100" w:afterAutospacing="1"/>
    </w:pPr>
  </w:style>
  <w:style w:type="paragraph" w:styleId="SemEspaamento">
    <w:name w:val="No Spacing"/>
    <w:uiPriority w:val="1"/>
    <w:qFormat/>
    <w:rsid w:val="003E758C"/>
    <w:rPr>
      <w:sz w:val="24"/>
      <w:szCs w:val="24"/>
    </w:rPr>
  </w:style>
  <w:style w:type="paragraph" w:styleId="Corpodetexto">
    <w:name w:val="Body Text"/>
    <w:basedOn w:val="Normal"/>
    <w:link w:val="CorpodetextoChar"/>
    <w:unhideWhenUsed/>
    <w:rsid w:val="00A4367F"/>
    <w:pPr>
      <w:spacing w:after="120"/>
    </w:pPr>
    <w:rPr>
      <w:lang w:val="x-none" w:eastAsia="x-none"/>
    </w:rPr>
  </w:style>
  <w:style w:type="character" w:customStyle="1" w:styleId="CorpodetextoChar">
    <w:name w:val="Corpo de texto Char"/>
    <w:link w:val="Corpodetexto"/>
    <w:rsid w:val="00A4367F"/>
    <w:rPr>
      <w:sz w:val="24"/>
      <w:szCs w:val="24"/>
      <w:lang w:val="x-none" w:eastAsia="x-none"/>
    </w:rPr>
  </w:style>
  <w:style w:type="character" w:styleId="Hyperlink">
    <w:name w:val="Hyperlink"/>
    <w:basedOn w:val="Fontepargpadro"/>
    <w:rsid w:val="00CA1C45"/>
    <w:rPr>
      <w:color w:val="467886" w:themeColor="hyperlink"/>
      <w:u w:val="single"/>
    </w:rPr>
  </w:style>
  <w:style w:type="character" w:styleId="MenoPendente">
    <w:name w:val="Unresolved Mention"/>
    <w:basedOn w:val="Fontepargpadro"/>
    <w:uiPriority w:val="99"/>
    <w:semiHidden/>
    <w:unhideWhenUsed/>
    <w:rsid w:val="00CA1C45"/>
    <w:rPr>
      <w:color w:val="605E5C"/>
      <w:shd w:val="clear" w:color="auto" w:fill="E1DFDD"/>
    </w:rPr>
  </w:style>
  <w:style w:type="paragraph" w:styleId="PargrafodaLista">
    <w:name w:val="List Paragraph"/>
    <w:basedOn w:val="Normal"/>
    <w:uiPriority w:val="34"/>
    <w:qFormat/>
    <w:rsid w:val="00D84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25540">
      <w:bodyDiv w:val="1"/>
      <w:marLeft w:val="0"/>
      <w:marRight w:val="0"/>
      <w:marTop w:val="0"/>
      <w:marBottom w:val="0"/>
      <w:divBdr>
        <w:top w:val="none" w:sz="0" w:space="0" w:color="auto"/>
        <w:left w:val="none" w:sz="0" w:space="0" w:color="auto"/>
        <w:bottom w:val="none" w:sz="0" w:space="0" w:color="auto"/>
        <w:right w:val="none" w:sz="0" w:space="0" w:color="auto"/>
      </w:divBdr>
    </w:div>
    <w:div w:id="173544113">
      <w:bodyDiv w:val="1"/>
      <w:marLeft w:val="0"/>
      <w:marRight w:val="0"/>
      <w:marTop w:val="0"/>
      <w:marBottom w:val="0"/>
      <w:divBdr>
        <w:top w:val="none" w:sz="0" w:space="0" w:color="auto"/>
        <w:left w:val="none" w:sz="0" w:space="0" w:color="auto"/>
        <w:bottom w:val="none" w:sz="0" w:space="0" w:color="auto"/>
        <w:right w:val="none" w:sz="0" w:space="0" w:color="auto"/>
      </w:divBdr>
    </w:div>
    <w:div w:id="529952829">
      <w:bodyDiv w:val="1"/>
      <w:marLeft w:val="0"/>
      <w:marRight w:val="0"/>
      <w:marTop w:val="0"/>
      <w:marBottom w:val="0"/>
      <w:divBdr>
        <w:top w:val="none" w:sz="0" w:space="0" w:color="auto"/>
        <w:left w:val="none" w:sz="0" w:space="0" w:color="auto"/>
        <w:bottom w:val="none" w:sz="0" w:space="0" w:color="auto"/>
        <w:right w:val="none" w:sz="0" w:space="0" w:color="auto"/>
      </w:divBdr>
    </w:div>
    <w:div w:id="690841669">
      <w:bodyDiv w:val="1"/>
      <w:marLeft w:val="0"/>
      <w:marRight w:val="0"/>
      <w:marTop w:val="0"/>
      <w:marBottom w:val="0"/>
      <w:divBdr>
        <w:top w:val="none" w:sz="0" w:space="0" w:color="auto"/>
        <w:left w:val="none" w:sz="0" w:space="0" w:color="auto"/>
        <w:bottom w:val="none" w:sz="0" w:space="0" w:color="auto"/>
        <w:right w:val="none" w:sz="0" w:space="0" w:color="auto"/>
      </w:divBdr>
    </w:div>
    <w:div w:id="824248030">
      <w:bodyDiv w:val="1"/>
      <w:marLeft w:val="0"/>
      <w:marRight w:val="0"/>
      <w:marTop w:val="0"/>
      <w:marBottom w:val="0"/>
      <w:divBdr>
        <w:top w:val="none" w:sz="0" w:space="0" w:color="auto"/>
        <w:left w:val="none" w:sz="0" w:space="0" w:color="auto"/>
        <w:bottom w:val="none" w:sz="0" w:space="0" w:color="auto"/>
        <w:right w:val="none" w:sz="0" w:space="0" w:color="auto"/>
      </w:divBdr>
    </w:div>
    <w:div w:id="874927291">
      <w:bodyDiv w:val="1"/>
      <w:marLeft w:val="0"/>
      <w:marRight w:val="0"/>
      <w:marTop w:val="0"/>
      <w:marBottom w:val="0"/>
      <w:divBdr>
        <w:top w:val="none" w:sz="0" w:space="0" w:color="auto"/>
        <w:left w:val="none" w:sz="0" w:space="0" w:color="auto"/>
        <w:bottom w:val="none" w:sz="0" w:space="0" w:color="auto"/>
        <w:right w:val="none" w:sz="0" w:space="0" w:color="auto"/>
      </w:divBdr>
    </w:div>
    <w:div w:id="888877593">
      <w:bodyDiv w:val="1"/>
      <w:marLeft w:val="0"/>
      <w:marRight w:val="0"/>
      <w:marTop w:val="0"/>
      <w:marBottom w:val="0"/>
      <w:divBdr>
        <w:top w:val="none" w:sz="0" w:space="0" w:color="auto"/>
        <w:left w:val="none" w:sz="0" w:space="0" w:color="auto"/>
        <w:bottom w:val="none" w:sz="0" w:space="0" w:color="auto"/>
        <w:right w:val="none" w:sz="0" w:space="0" w:color="auto"/>
      </w:divBdr>
    </w:div>
    <w:div w:id="909847961">
      <w:bodyDiv w:val="1"/>
      <w:marLeft w:val="0"/>
      <w:marRight w:val="0"/>
      <w:marTop w:val="0"/>
      <w:marBottom w:val="0"/>
      <w:divBdr>
        <w:top w:val="none" w:sz="0" w:space="0" w:color="auto"/>
        <w:left w:val="none" w:sz="0" w:space="0" w:color="auto"/>
        <w:bottom w:val="none" w:sz="0" w:space="0" w:color="auto"/>
        <w:right w:val="none" w:sz="0" w:space="0" w:color="auto"/>
      </w:divBdr>
    </w:div>
    <w:div w:id="938223248">
      <w:bodyDiv w:val="1"/>
      <w:marLeft w:val="0"/>
      <w:marRight w:val="0"/>
      <w:marTop w:val="0"/>
      <w:marBottom w:val="0"/>
      <w:divBdr>
        <w:top w:val="none" w:sz="0" w:space="0" w:color="auto"/>
        <w:left w:val="none" w:sz="0" w:space="0" w:color="auto"/>
        <w:bottom w:val="none" w:sz="0" w:space="0" w:color="auto"/>
        <w:right w:val="none" w:sz="0" w:space="0" w:color="auto"/>
      </w:divBdr>
    </w:div>
    <w:div w:id="1061515045">
      <w:bodyDiv w:val="1"/>
      <w:marLeft w:val="0"/>
      <w:marRight w:val="0"/>
      <w:marTop w:val="0"/>
      <w:marBottom w:val="0"/>
      <w:divBdr>
        <w:top w:val="none" w:sz="0" w:space="0" w:color="auto"/>
        <w:left w:val="none" w:sz="0" w:space="0" w:color="auto"/>
        <w:bottom w:val="none" w:sz="0" w:space="0" w:color="auto"/>
        <w:right w:val="none" w:sz="0" w:space="0" w:color="auto"/>
      </w:divBdr>
    </w:div>
    <w:div w:id="1064647579">
      <w:bodyDiv w:val="1"/>
      <w:marLeft w:val="0"/>
      <w:marRight w:val="0"/>
      <w:marTop w:val="0"/>
      <w:marBottom w:val="0"/>
      <w:divBdr>
        <w:top w:val="none" w:sz="0" w:space="0" w:color="auto"/>
        <w:left w:val="none" w:sz="0" w:space="0" w:color="auto"/>
        <w:bottom w:val="none" w:sz="0" w:space="0" w:color="auto"/>
        <w:right w:val="none" w:sz="0" w:space="0" w:color="auto"/>
      </w:divBdr>
    </w:div>
    <w:div w:id="1221787745">
      <w:bodyDiv w:val="1"/>
      <w:marLeft w:val="0"/>
      <w:marRight w:val="0"/>
      <w:marTop w:val="0"/>
      <w:marBottom w:val="0"/>
      <w:divBdr>
        <w:top w:val="none" w:sz="0" w:space="0" w:color="auto"/>
        <w:left w:val="none" w:sz="0" w:space="0" w:color="auto"/>
        <w:bottom w:val="none" w:sz="0" w:space="0" w:color="auto"/>
        <w:right w:val="none" w:sz="0" w:space="0" w:color="auto"/>
      </w:divBdr>
    </w:div>
    <w:div w:id="1714575537">
      <w:bodyDiv w:val="1"/>
      <w:marLeft w:val="0"/>
      <w:marRight w:val="0"/>
      <w:marTop w:val="0"/>
      <w:marBottom w:val="0"/>
      <w:divBdr>
        <w:top w:val="none" w:sz="0" w:space="0" w:color="auto"/>
        <w:left w:val="none" w:sz="0" w:space="0" w:color="auto"/>
        <w:bottom w:val="none" w:sz="0" w:space="0" w:color="auto"/>
        <w:right w:val="none" w:sz="0" w:space="0" w:color="auto"/>
      </w:divBdr>
    </w:div>
    <w:div w:id="1841849034">
      <w:bodyDiv w:val="1"/>
      <w:marLeft w:val="0"/>
      <w:marRight w:val="0"/>
      <w:marTop w:val="0"/>
      <w:marBottom w:val="0"/>
      <w:divBdr>
        <w:top w:val="none" w:sz="0" w:space="0" w:color="auto"/>
        <w:left w:val="none" w:sz="0" w:space="0" w:color="auto"/>
        <w:bottom w:val="none" w:sz="0" w:space="0" w:color="auto"/>
        <w:right w:val="none" w:sz="0" w:space="0" w:color="auto"/>
      </w:divBdr>
    </w:div>
    <w:div w:id="1874416855">
      <w:bodyDiv w:val="1"/>
      <w:marLeft w:val="0"/>
      <w:marRight w:val="0"/>
      <w:marTop w:val="0"/>
      <w:marBottom w:val="0"/>
      <w:divBdr>
        <w:top w:val="none" w:sz="0" w:space="0" w:color="auto"/>
        <w:left w:val="none" w:sz="0" w:space="0" w:color="auto"/>
        <w:bottom w:val="none" w:sz="0" w:space="0" w:color="auto"/>
        <w:right w:val="none" w:sz="0" w:space="0" w:color="auto"/>
      </w:divBdr>
    </w:div>
    <w:div w:id="19638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E4C21-AE2E-4796-ACE7-3C0B7417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13</Pages>
  <Words>2091</Words>
  <Characters>12276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dc:creator>
  <cp:keywords/>
  <cp:lastModifiedBy>Gian Carlos Franchini do Amaral</cp:lastModifiedBy>
  <cp:revision>67</cp:revision>
  <cp:lastPrinted>2025-09-26T11:57:00Z</cp:lastPrinted>
  <dcterms:created xsi:type="dcterms:W3CDTF">2026-03-04T23:19:00Z</dcterms:created>
  <dcterms:modified xsi:type="dcterms:W3CDTF">2026-03-23T19:02:00Z</dcterms:modified>
</cp:coreProperties>
</file>